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13B890E2" w:rsidR="00FF3CBB" w:rsidRDefault="00FF3CBB">
      <w:pPr>
        <w:rPr>
          <w:sz w:val="10"/>
          <w:szCs w:val="10"/>
        </w:rPr>
      </w:pPr>
    </w:p>
    <w:p w14:paraId="28F0ECD3" w14:textId="1EC1536C" w:rsidR="00FF3CBB" w:rsidRDefault="00FF3CBB">
      <w:pPr>
        <w:rPr>
          <w:sz w:val="10"/>
          <w:szCs w:val="10"/>
        </w:rPr>
      </w:pPr>
    </w:p>
    <w:p w14:paraId="0AB0DA6E" w14:textId="700F57D6" w:rsidR="00FF3CBB" w:rsidRPr="00FF3CBB" w:rsidRDefault="00A50CFB">
      <w:pPr>
        <w:rPr>
          <w:sz w:val="10"/>
          <w:szCs w:val="1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078A1" wp14:editId="626DFC51">
                <wp:simplePos x="0" y="0"/>
                <wp:positionH relativeFrom="column">
                  <wp:posOffset>0</wp:posOffset>
                </wp:positionH>
                <wp:positionV relativeFrom="paragraph">
                  <wp:posOffset>40512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441F79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2pt" to="546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PnYreN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11C1D834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667F8620" w:rsidR="00C314CC" w:rsidRPr="00FF3CBB" w:rsidRDefault="00A50CFB">
      <w:pPr>
        <w:rPr>
          <w:sz w:val="32"/>
          <w:szCs w:val="32"/>
        </w:rPr>
      </w:pPr>
      <w:r>
        <w:rPr>
          <w:noProof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202F8D49">
                <wp:simplePos x="0" y="0"/>
                <wp:positionH relativeFrom="column">
                  <wp:posOffset>4795754</wp:posOffset>
                </wp:positionH>
                <wp:positionV relativeFrom="paragraph">
                  <wp:posOffset>14573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6pt;margin-top:1.15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BCulbS4AAAAAkBAAAPAAAAZHJzL2Rvd25y&#10;ZXYueG1sTI9LT8MwEITvSPwHa5G4IOo8CEUhmwohHlJvNDzEzY2XJCJeR7GbhH+Pe4LjaEYz3xSb&#10;xfRiotF1lhHiVQSCuLa64wbhtXq8vAHhvGKtesuE8EMONuXpSaFybWd+oWnnGxFK2OUKofV+yKV0&#10;dUtGuZUdiIP3ZUejfJBjI/Wo5lBueplE0bU0quOw0KqB7luqv3cHg/B50Xxs3fL0NqdZOjw8T9X6&#10;XVeI52fL3S0IT4v/C8MRP6BDGZj29sDaiR5hnWVJiCIkKYijHydx+LJHuIoikGUh/z8ofwE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BCulbS4AAAAAkBAAAPAAAAAAAAAAAAAAAAAIYE&#10;AABkcnMvZG93bnJldi54bWxQSwUGAAAAAAQABADzAAAAkwUAAAAA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Коли ми молимося</w:t>
      </w:r>
      <w:r w:rsidR="00BE0F47">
        <w:rPr>
          <w:sz w:val="40"/>
          <w:szCs w:val="40"/>
        </w:rPr>
        <w:t>.</w:t>
      </w:r>
      <w:r>
        <w:rPr>
          <w:sz w:val="40"/>
          <w:szCs w:val="40"/>
        </w:rPr>
        <w:t>..</w:t>
      </w:r>
    </w:p>
    <w:p w14:paraId="3C36EA9E" w14:textId="78B2329F" w:rsidR="00751ED1" w:rsidRDefault="00751ED1"/>
    <w:p w14:paraId="21D3741C" w14:textId="0B910454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6. НЕХАЙ ПРИЙДЕ ЦАРСТВО ТВОЄ</w:t>
      </w:r>
    </w:p>
    <w:p w14:paraId="481A1F4D" w14:textId="4AF09213" w:rsidR="00751ED1" w:rsidRDefault="00A50CFB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0B28E" wp14:editId="78D10DD8">
                <wp:simplePos x="0" y="0"/>
                <wp:positionH relativeFrom="column">
                  <wp:posOffset>0</wp:posOffset>
                </wp:positionH>
                <wp:positionV relativeFrom="paragraph">
                  <wp:posOffset>75235</wp:posOffset>
                </wp:positionV>
                <wp:extent cx="6938645" cy="0"/>
                <wp:effectExtent l="0" t="0" r="8255" b="12700"/>
                <wp:wrapNone/>
                <wp:docPr id="321704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5F4F01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pt" to="546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aLwNutoAAAAH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</w:p>
    <w:p w14:paraId="2D2FB19A" w14:textId="1234D6E2" w:rsidR="00751ED1" w:rsidRPr="00EE6119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«Адже Боже Царство всередині вас!» (</w:t>
      </w:r>
      <w:proofErr w:type="spellStart"/>
      <w:r>
        <w:rPr>
          <w:sz w:val="22"/>
          <w:szCs w:val="22"/>
        </w:rPr>
        <w:t>Лк</w:t>
      </w:r>
      <w:proofErr w:type="spellEnd"/>
      <w:r>
        <w:rPr>
          <w:sz w:val="22"/>
          <w:szCs w:val="22"/>
        </w:rPr>
        <w:t>. 17:21).</w:t>
      </w:r>
    </w:p>
    <w:p w14:paraId="19BD389D" w14:textId="3218B6A9" w:rsidR="00751ED1" w:rsidRPr="003C597F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37706CC8" w:rsidR="00751ED1" w:rsidRPr="003C597F" w:rsidRDefault="00BF4B9D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Спасіння у вашому домі</w:t>
      </w:r>
    </w:p>
    <w:p w14:paraId="5179A029" w14:textId="77777777" w:rsidR="008C7AF4" w:rsidRPr="00EE6119" w:rsidRDefault="008C7AF4" w:rsidP="008C7AF4">
      <w:pPr>
        <w:rPr>
          <w:rFonts w:cstheme="minorHAnsi"/>
          <w:sz w:val="22"/>
          <w:szCs w:val="22"/>
        </w:rPr>
      </w:pPr>
    </w:p>
    <w:p w14:paraId="25548A79" w14:textId="3D5E93E7" w:rsidR="00201052" w:rsidRPr="00EE6119" w:rsidRDefault="00201052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У 19 розділі Євангелії від Луки Ісус пропонує </w:t>
      </w:r>
      <w:proofErr w:type="spellStart"/>
      <w:r>
        <w:rPr>
          <w:sz w:val="22"/>
          <w:szCs w:val="22"/>
        </w:rPr>
        <w:t>Закхею</w:t>
      </w:r>
      <w:proofErr w:type="spellEnd"/>
      <w:r>
        <w:rPr>
          <w:sz w:val="22"/>
          <w:szCs w:val="22"/>
        </w:rPr>
        <w:t xml:space="preserve"> увійти в його дім. Потім Ісус каже: «Сьогодні завітало спасіння до цього дому» (вірш 9). Коли Ісус живе у вашому домі, у ньому панує атмосфера небес. І перш ніж ви зможете увійти в Боже Царство, Боже Царство має увійти у ваше серце. У 17 розділі Євангелії від Івана Ісус молився не про те, щоб Його послідовники були фізично </w:t>
      </w:r>
      <w:r>
        <w:rPr>
          <w:i/>
          <w:iCs/>
          <w:sz w:val="22"/>
          <w:szCs w:val="22"/>
        </w:rPr>
        <w:t>відокремлені</w:t>
      </w:r>
      <w:r>
        <w:rPr>
          <w:sz w:val="22"/>
          <w:szCs w:val="22"/>
        </w:rPr>
        <w:t xml:space="preserve"> від світу, а про те, щоб вони </w:t>
      </w:r>
      <w:r>
        <w:rPr>
          <w:i/>
          <w:iCs/>
          <w:sz w:val="22"/>
          <w:szCs w:val="22"/>
        </w:rPr>
        <w:t>не належали</w:t>
      </w:r>
      <w:r>
        <w:rPr>
          <w:sz w:val="22"/>
          <w:szCs w:val="22"/>
        </w:rPr>
        <w:t xml:space="preserve"> світу (Ів. 17:15, 16). </w:t>
      </w:r>
    </w:p>
    <w:p w14:paraId="7EF1D80B" w14:textId="77777777" w:rsidR="00741560" w:rsidRPr="00EE6119" w:rsidRDefault="00741560" w:rsidP="00201052">
      <w:pPr>
        <w:rPr>
          <w:rFonts w:cstheme="minorHAnsi"/>
          <w:sz w:val="22"/>
          <w:szCs w:val="22"/>
        </w:rPr>
      </w:pPr>
    </w:p>
    <w:p w14:paraId="495BB97E" w14:textId="7EA29336" w:rsidR="00201052" w:rsidRPr="00EE6119" w:rsidRDefault="009E4DFA" w:rsidP="00201052">
      <w:pPr>
        <w:rPr>
          <w:rFonts w:cstheme="minorHAnsi"/>
          <w:sz w:val="22"/>
          <w:szCs w:val="22"/>
        </w:rPr>
      </w:pPr>
      <w:r w:rsidRPr="009E4DFA">
        <w:rPr>
          <w:sz w:val="22"/>
          <w:szCs w:val="22"/>
        </w:rPr>
        <w:t>Ми повинні звикати жити тут так, як би ми жили на небесах</w:t>
      </w:r>
      <w:r w:rsidR="00201052">
        <w:rPr>
          <w:sz w:val="22"/>
          <w:szCs w:val="22"/>
        </w:rPr>
        <w:t>. Якщо ми зосередимося на речах світу, ми станемо схожими на світ. «Адже де твій скарб, там буде і твоє серце» (</w:t>
      </w:r>
      <w:proofErr w:type="spellStart"/>
      <w:r w:rsidR="00201052">
        <w:rPr>
          <w:sz w:val="22"/>
          <w:szCs w:val="22"/>
        </w:rPr>
        <w:t>Мт</w:t>
      </w:r>
      <w:proofErr w:type="spellEnd"/>
      <w:r w:rsidR="00201052">
        <w:rPr>
          <w:sz w:val="22"/>
          <w:szCs w:val="22"/>
        </w:rPr>
        <w:t>. 6:21). Але якщо ми зосередимося на Богові і на Його Царстві, воно перебуватиме в нас і навколо нас. «Обличчя чоловіків і жінок, які розмовляють із Богом, для яких невидимий світ є реальністю, віддзеркалюють Божий мир. Вони випромінюють м’яку та доброзичливу атмосферу небес» [</w:t>
      </w:r>
      <w:proofErr w:type="spellStart"/>
      <w:r w:rsidR="00201052">
        <w:rPr>
          <w:sz w:val="22"/>
          <w:szCs w:val="22"/>
        </w:rPr>
        <w:t>самост</w:t>
      </w:r>
      <w:proofErr w:type="spellEnd"/>
      <w:r w:rsidR="00201052">
        <w:rPr>
          <w:sz w:val="22"/>
          <w:szCs w:val="22"/>
        </w:rPr>
        <w:t xml:space="preserve">. пер.] (англійською: </w:t>
      </w:r>
      <w:proofErr w:type="spellStart"/>
      <w:r w:rsidR="00201052">
        <w:rPr>
          <w:i/>
          <w:iCs/>
          <w:sz w:val="22"/>
          <w:szCs w:val="22"/>
        </w:rPr>
        <w:t>Medical</w:t>
      </w:r>
      <w:proofErr w:type="spellEnd"/>
      <w:r w:rsidR="00201052">
        <w:rPr>
          <w:i/>
          <w:iCs/>
          <w:sz w:val="22"/>
          <w:szCs w:val="22"/>
        </w:rPr>
        <w:t xml:space="preserve"> </w:t>
      </w:r>
      <w:proofErr w:type="spellStart"/>
      <w:r w:rsidR="00201052">
        <w:rPr>
          <w:i/>
          <w:iCs/>
          <w:sz w:val="22"/>
          <w:szCs w:val="22"/>
        </w:rPr>
        <w:t>Ministry</w:t>
      </w:r>
      <w:proofErr w:type="spellEnd"/>
      <w:r w:rsidR="00201052">
        <w:rPr>
          <w:sz w:val="22"/>
          <w:szCs w:val="22"/>
        </w:rPr>
        <w:t xml:space="preserve"> (Медичне служіння), с. 252).  </w:t>
      </w:r>
    </w:p>
    <w:p w14:paraId="5667BD7F" w14:textId="77777777" w:rsidR="00741560" w:rsidRPr="00EE6119" w:rsidRDefault="00741560" w:rsidP="00201052">
      <w:pPr>
        <w:rPr>
          <w:rFonts w:cstheme="minorHAnsi"/>
          <w:sz w:val="22"/>
          <w:szCs w:val="22"/>
        </w:rPr>
      </w:pPr>
    </w:p>
    <w:p w14:paraId="240D9D2D" w14:textId="45EA5A3A" w:rsidR="00AB0484" w:rsidRPr="00EE6119" w:rsidRDefault="00AB0484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Під час однієї з моїх поїздок на Кубу для проведення євангельської програми багато дітей та їхніх батьків прийшли послухати проповідь. Від пастора я дізнався, що всі ці відвідувачі прийшли завдяки одній жінці. Я запитав її, що </w:t>
      </w:r>
      <w:r w:rsidR="00501858">
        <w:rPr>
          <w:sz w:val="22"/>
          <w:szCs w:val="22"/>
        </w:rPr>
        <w:t xml:space="preserve">такого </w:t>
      </w:r>
      <w:r>
        <w:rPr>
          <w:sz w:val="22"/>
          <w:szCs w:val="22"/>
        </w:rPr>
        <w:t>вона</w:t>
      </w:r>
      <w:r w:rsidR="00501858">
        <w:rPr>
          <w:sz w:val="22"/>
          <w:szCs w:val="22"/>
        </w:rPr>
        <w:t xml:space="preserve"> їм</w:t>
      </w:r>
      <w:r>
        <w:rPr>
          <w:sz w:val="22"/>
          <w:szCs w:val="22"/>
        </w:rPr>
        <w:t xml:space="preserve"> сказала. Жінка відповіла: «Справа не в тому, що я їм сказала». Ця жінка запросила нас відвідати її наступного дня і подивитися. І ми пішли.</w:t>
      </w:r>
    </w:p>
    <w:p w14:paraId="557E8116" w14:textId="77777777" w:rsidR="00AB0484" w:rsidRPr="00EE6119" w:rsidRDefault="00AB0484" w:rsidP="00201052">
      <w:pPr>
        <w:rPr>
          <w:rFonts w:cstheme="minorHAnsi"/>
          <w:sz w:val="22"/>
          <w:szCs w:val="22"/>
        </w:rPr>
      </w:pPr>
    </w:p>
    <w:p w14:paraId="03920371" w14:textId="0BEC42FF" w:rsidR="00AB0484" w:rsidRPr="009B3E26" w:rsidRDefault="00201052" w:rsidP="00201052">
      <w:pPr>
        <w:rPr>
          <w:sz w:val="22"/>
          <w:szCs w:val="22"/>
        </w:rPr>
      </w:pPr>
      <w:r>
        <w:rPr>
          <w:sz w:val="22"/>
          <w:szCs w:val="22"/>
        </w:rPr>
        <w:t xml:space="preserve">У неї був дуже маленький будинок, схожий на сарай. Жодних меблів, окрім двох двоярусних ліжок, маленького стола, двох маленьких стільців і похідної пічки. Рано-вранці вона вийшла надвір. І тут перед будинком з’явилося майже двісті дітей! Вона попросила їх сісти на землю та показати підписані батьками папірці. Потім діти вишикувалися в чергу, і вона роздала їм рис. </w:t>
      </w:r>
      <w:r w:rsidR="009B3E26">
        <w:rPr>
          <w:sz w:val="22"/>
          <w:szCs w:val="22"/>
        </w:rPr>
        <w:t>Діти</w:t>
      </w:r>
      <w:r>
        <w:rPr>
          <w:sz w:val="22"/>
          <w:szCs w:val="22"/>
        </w:rPr>
        <w:t xml:space="preserve"> сіли і почали їсти. </w:t>
      </w:r>
    </w:p>
    <w:p w14:paraId="33926D48" w14:textId="77777777" w:rsidR="00AB0484" w:rsidRPr="00EE6119" w:rsidRDefault="00AB0484" w:rsidP="00201052">
      <w:pPr>
        <w:rPr>
          <w:rFonts w:cstheme="minorHAnsi"/>
          <w:sz w:val="22"/>
          <w:szCs w:val="22"/>
        </w:rPr>
      </w:pPr>
    </w:p>
    <w:p w14:paraId="5DFA0D18" w14:textId="566B7CDD" w:rsidR="00AB0484" w:rsidRPr="00EE6119" w:rsidRDefault="00201052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Поки вони їли, жінка пояснила нам, що більшість її сусідів були безробітними, але їй пощастило: вона мала роботу. Її зарплатні не вистачало на різноманітну їжу, але вона могла купити рис. </w:t>
      </w:r>
      <w:r w:rsidR="009A4E7A">
        <w:rPr>
          <w:sz w:val="22"/>
          <w:szCs w:val="22"/>
        </w:rPr>
        <w:t>В</w:t>
      </w:r>
      <w:r>
        <w:rPr>
          <w:sz w:val="22"/>
          <w:szCs w:val="22"/>
        </w:rPr>
        <w:t>она сказала</w:t>
      </w:r>
      <w:r w:rsidR="009A4E7A">
        <w:rPr>
          <w:sz w:val="22"/>
          <w:szCs w:val="22"/>
        </w:rPr>
        <w:t xml:space="preserve"> нам</w:t>
      </w:r>
      <w:r>
        <w:rPr>
          <w:sz w:val="22"/>
          <w:szCs w:val="22"/>
        </w:rPr>
        <w:t>: «Ми покликані бути подібними до Ісуса та показувати, яким є Боже Царство, щоб люди прагнули його. Ми маємо використовувати метод Ісуса: нагодувати людей і побудувати дружбу. Якщо я живу для себе, як я можу бути подібною до Ісуса? І якщо я просто даю людям фізичний хліб, як їм</w:t>
      </w:r>
      <w:r w:rsidR="00181D0B">
        <w:rPr>
          <w:sz w:val="22"/>
          <w:szCs w:val="22"/>
        </w:rPr>
        <w:t xml:space="preserve"> це</w:t>
      </w:r>
      <w:r>
        <w:rPr>
          <w:sz w:val="22"/>
          <w:szCs w:val="22"/>
        </w:rPr>
        <w:t xml:space="preserve"> допоможе? Тому я за допомогою рису я проявляю до цих дітей любов, а потім ділюся з ними духовним хлібом. Але діти часто відволікаються. Щоб я була впевнена, що діти були уважними, вони мають повернутися додому</w:t>
      </w:r>
      <w:r w:rsidR="009E7153">
        <w:rPr>
          <w:sz w:val="22"/>
          <w:szCs w:val="22"/>
        </w:rPr>
        <w:t>,</w:t>
      </w:r>
      <w:r>
        <w:rPr>
          <w:sz w:val="22"/>
          <w:szCs w:val="22"/>
        </w:rPr>
        <w:t xml:space="preserve"> розповісти батькам історію й заспівати пісню, яку вивчили за день. Таким чином я досягаю </w:t>
      </w:r>
      <w:r w:rsidR="00B800BE">
        <w:rPr>
          <w:sz w:val="22"/>
          <w:szCs w:val="22"/>
        </w:rPr>
        <w:t xml:space="preserve">і </w:t>
      </w:r>
      <w:r>
        <w:rPr>
          <w:sz w:val="22"/>
          <w:szCs w:val="22"/>
        </w:rPr>
        <w:t xml:space="preserve">сердець батьків. Ми вже давно знаємо одне одного, і вони люблять мене, мають довіру та готові слухати». </w:t>
      </w:r>
    </w:p>
    <w:p w14:paraId="7DC60723" w14:textId="77777777" w:rsidR="00AB0484" w:rsidRPr="00EE6119" w:rsidRDefault="00AB0484" w:rsidP="00201052">
      <w:pPr>
        <w:rPr>
          <w:rFonts w:cstheme="minorHAnsi"/>
          <w:sz w:val="22"/>
          <w:szCs w:val="22"/>
        </w:rPr>
      </w:pPr>
    </w:p>
    <w:p w14:paraId="5EE7FE53" w14:textId="20C4DE77" w:rsidR="00201052" w:rsidRPr="00EE6119" w:rsidRDefault="00201052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Коли діти закінчили їсти, жінка почала розповідати їм про Йону, а потім </w:t>
      </w:r>
      <w:r w:rsidR="00E319CA">
        <w:rPr>
          <w:sz w:val="22"/>
          <w:szCs w:val="22"/>
        </w:rPr>
        <w:t>вивчила з ними пісню</w:t>
      </w:r>
      <w:r>
        <w:rPr>
          <w:sz w:val="22"/>
          <w:szCs w:val="22"/>
        </w:rPr>
        <w:t xml:space="preserve">. Після цього вони обійняли її та подякували. Я чув, як вони говорили: «Ми вас любимо!». </w:t>
      </w:r>
      <w:r w:rsidR="005D579A">
        <w:rPr>
          <w:sz w:val="22"/>
          <w:szCs w:val="22"/>
        </w:rPr>
        <w:t>Жінка</w:t>
      </w:r>
      <w:r>
        <w:rPr>
          <w:sz w:val="22"/>
          <w:szCs w:val="22"/>
        </w:rPr>
        <w:t xml:space="preserve"> широко посміхнулася та сказала: «Я намагаюся показати їм Царство Боже, а натомість вони благословляють мене і наповнюють радістю. Ще більша радість — бачити, як вони приходять до церкви, моляться і дізнаються про Бога. Але найбільш</w:t>
      </w:r>
      <w:r w:rsidR="006D7A78">
        <w:rPr>
          <w:sz w:val="22"/>
          <w:szCs w:val="22"/>
        </w:rPr>
        <w:t xml:space="preserve">им щастям </w:t>
      </w:r>
      <w:r>
        <w:rPr>
          <w:sz w:val="22"/>
          <w:szCs w:val="22"/>
        </w:rPr>
        <w:t>для мене буде побачити їх на небі. Тому я хочу, щоб вони відчули атмосферу неба вже зараз».</w:t>
      </w:r>
    </w:p>
    <w:p w14:paraId="33E1EDAA" w14:textId="77777777" w:rsidR="00201052" w:rsidRPr="00EE6119" w:rsidRDefault="00201052" w:rsidP="00201052">
      <w:pPr>
        <w:rPr>
          <w:rFonts w:cstheme="minorHAnsi"/>
          <w:sz w:val="22"/>
          <w:szCs w:val="22"/>
        </w:rPr>
      </w:pPr>
    </w:p>
    <w:p w14:paraId="0514910B" w14:textId="7AE230B2" w:rsidR="00201052" w:rsidRPr="00EE6119" w:rsidRDefault="00201052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Ісус скоро прийде! Але для того, щоб бути готовими ввійти в Його Царство, коли Він </w:t>
      </w:r>
      <w:r w:rsidR="00AA70AB">
        <w:rPr>
          <w:sz w:val="22"/>
          <w:szCs w:val="22"/>
        </w:rPr>
        <w:t>повернеться</w:t>
      </w:r>
      <w:r>
        <w:rPr>
          <w:sz w:val="22"/>
          <w:szCs w:val="22"/>
        </w:rPr>
        <w:t xml:space="preserve">, ми маємо дозволити Його Царству жити в нас уже </w:t>
      </w:r>
      <w:r>
        <w:rPr>
          <w:i/>
          <w:iCs/>
          <w:sz w:val="22"/>
          <w:szCs w:val="22"/>
        </w:rPr>
        <w:t>зараз</w:t>
      </w:r>
      <w:r>
        <w:rPr>
          <w:sz w:val="22"/>
          <w:szCs w:val="22"/>
        </w:rPr>
        <w:t xml:space="preserve">. Ми маємо щодня молитися: «Господи, увійди в моє серце сьогодні і нехай Твоє Царство перебуває в мені». Бог закликає </w:t>
      </w:r>
      <w:r w:rsidR="004A4C4D">
        <w:rPr>
          <w:sz w:val="22"/>
          <w:szCs w:val="22"/>
        </w:rPr>
        <w:t>н</w:t>
      </w:r>
      <w:r>
        <w:rPr>
          <w:sz w:val="22"/>
          <w:szCs w:val="22"/>
        </w:rPr>
        <w:t xml:space="preserve">ас жити Його Царством уже сьогодні. Через щоденну </w:t>
      </w:r>
      <w:r>
        <w:rPr>
          <w:sz w:val="22"/>
          <w:szCs w:val="22"/>
        </w:rPr>
        <w:lastRenderedPageBreak/>
        <w:t>молитву, вивчення Слова й радісне служіння живіть тут, як на небі. Нехай небо живе у вас. Будьте Божими руками на землі, так само, як люди віри були Його руками в минулому.</w:t>
      </w:r>
    </w:p>
    <w:p w14:paraId="4467EDD7" w14:textId="77777777" w:rsidR="00201052" w:rsidRPr="00EE6119" w:rsidRDefault="00201052" w:rsidP="00201052">
      <w:pPr>
        <w:rPr>
          <w:rFonts w:cstheme="minorHAnsi"/>
          <w:sz w:val="22"/>
          <w:szCs w:val="22"/>
        </w:rPr>
      </w:pPr>
    </w:p>
    <w:p w14:paraId="2A46DBEE" w14:textId="0CD31658" w:rsidR="004253A2" w:rsidRPr="00EE6119" w:rsidRDefault="00201052" w:rsidP="00201052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Бог хоче </w:t>
      </w:r>
      <w:r w:rsidR="0026409A">
        <w:rPr>
          <w:sz w:val="22"/>
          <w:szCs w:val="22"/>
        </w:rPr>
        <w:t>зрощувати</w:t>
      </w:r>
      <w:r>
        <w:rPr>
          <w:sz w:val="22"/>
          <w:szCs w:val="22"/>
        </w:rPr>
        <w:t xml:space="preserve"> Своє Царство у ваш</w:t>
      </w:r>
      <w:r w:rsidR="0026409A">
        <w:rPr>
          <w:sz w:val="22"/>
          <w:szCs w:val="22"/>
        </w:rPr>
        <w:t xml:space="preserve">ому </w:t>
      </w:r>
      <w:r>
        <w:rPr>
          <w:sz w:val="22"/>
          <w:szCs w:val="22"/>
        </w:rPr>
        <w:t>серц</w:t>
      </w:r>
      <w:r w:rsidR="0026409A">
        <w:rPr>
          <w:sz w:val="22"/>
          <w:szCs w:val="22"/>
        </w:rPr>
        <w:t>і</w:t>
      </w:r>
      <w:r>
        <w:rPr>
          <w:sz w:val="22"/>
          <w:szCs w:val="22"/>
        </w:rPr>
        <w:t xml:space="preserve"> й д</w:t>
      </w:r>
      <w:r w:rsidR="0026409A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="0026409A">
        <w:rPr>
          <w:sz w:val="22"/>
          <w:szCs w:val="22"/>
        </w:rPr>
        <w:t>і</w:t>
      </w:r>
      <w:r>
        <w:rPr>
          <w:sz w:val="22"/>
          <w:szCs w:val="22"/>
        </w:rPr>
        <w:t xml:space="preserve"> сьогодні та кожного дня. Він хоче, щоб ви звикли жити в Його присутності як громадяни Неба. Щодня запрошуйте Небо у своє серце і нехай Його любов виливається на інших через ваші вчинки.</w:t>
      </w:r>
    </w:p>
    <w:p w14:paraId="7B6FF660" w14:textId="77777777" w:rsidR="004253A2" w:rsidRPr="00EE6119" w:rsidRDefault="004253A2" w:rsidP="003C7014">
      <w:pPr>
        <w:rPr>
          <w:rFonts w:cstheme="minorHAnsi"/>
          <w:sz w:val="22"/>
          <w:szCs w:val="22"/>
        </w:rPr>
      </w:pPr>
    </w:p>
    <w:p w14:paraId="114BB491" w14:textId="59B30B58" w:rsidR="00BE1724" w:rsidRPr="00EE6119" w:rsidRDefault="00DC6A4A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44C24C8C" w14:textId="77777777" w:rsidR="00A50CFB" w:rsidRPr="00EE6119" w:rsidRDefault="00A50CFB" w:rsidP="00A50CFB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2BD19857" w14:textId="22CE1334" w:rsidR="004A6333" w:rsidRPr="00EE6119" w:rsidRDefault="004A6333" w:rsidP="004A6333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6CFF63E2" w14:textId="40B040E2" w:rsidR="00A50CFB" w:rsidRPr="00EE6119" w:rsidRDefault="00A50CFB" w:rsidP="00A50CFB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proofErr w:type="spellStart"/>
      <w:r>
        <w:rPr>
          <w:rFonts w:asciiTheme="minorHAnsi" w:hAnsiTheme="minorHAnsi"/>
          <w:sz w:val="23"/>
          <w:szCs w:val="23"/>
        </w:rPr>
        <w:t>Лк</w:t>
      </w:r>
      <w:proofErr w:type="spellEnd"/>
      <w:r>
        <w:rPr>
          <w:rFonts w:asciiTheme="minorHAnsi" w:hAnsiTheme="minorHAnsi"/>
          <w:sz w:val="23"/>
          <w:szCs w:val="23"/>
        </w:rPr>
        <w:t>. 17:21</w:t>
      </w:r>
    </w:p>
    <w:p w14:paraId="49C41CF5" w14:textId="1315CB1E" w:rsidR="00A50CFB" w:rsidRPr="00EE6119" w:rsidRDefault="00A50CFB" w:rsidP="00A50CFB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«Адже Боже Царство всередині вас!»</w:t>
      </w:r>
    </w:p>
    <w:p w14:paraId="6C1C7530" w14:textId="77777777" w:rsidR="00A50CFB" w:rsidRPr="00EE6119" w:rsidRDefault="00A50CFB" w:rsidP="00A50CFB">
      <w:pPr>
        <w:rPr>
          <w:rFonts w:cstheme="minorHAnsi"/>
          <w:b/>
          <w:sz w:val="22"/>
          <w:szCs w:val="22"/>
        </w:rPr>
      </w:pPr>
    </w:p>
    <w:p w14:paraId="1AC8944C" w14:textId="30B2E0E9" w:rsidR="00A50CFB" w:rsidRPr="007723FC" w:rsidRDefault="00BE151A" w:rsidP="00A50CFB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«Боже Царство»</w:t>
      </w:r>
    </w:p>
    <w:p w14:paraId="1BEDE3A1" w14:textId="1CA1F3E7" w:rsidR="00A50CFB" w:rsidRPr="007723FC" w:rsidRDefault="004B626A" w:rsidP="00A50CFB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ми знаємо, що Твоє Царство полягає не в земній владі чи силі. Дай нам мудрості, щоб зрозуміти Твоє смиренне Царство та жити ним уже сьогодні. Підготуй нас, щоб ми могли служити</w:t>
      </w:r>
      <w:r w:rsidR="00213F5D">
        <w:rPr>
          <w:i/>
          <w:iCs/>
          <w:sz w:val="22"/>
          <w:szCs w:val="22"/>
        </w:rPr>
        <w:t xml:space="preserve"> іншим</w:t>
      </w:r>
      <w:r>
        <w:rPr>
          <w:i/>
          <w:iCs/>
          <w:sz w:val="22"/>
          <w:szCs w:val="22"/>
        </w:rPr>
        <w:t xml:space="preserve">, втішати та підбадьорювати Твоїх дітей на землі. </w:t>
      </w:r>
    </w:p>
    <w:p w14:paraId="10425DED" w14:textId="77777777" w:rsidR="00A50CFB" w:rsidRPr="007723FC" w:rsidRDefault="00A50CFB" w:rsidP="00A50CFB">
      <w:pPr>
        <w:rPr>
          <w:rFonts w:cstheme="minorHAnsi"/>
          <w:i/>
          <w:sz w:val="22"/>
          <w:szCs w:val="22"/>
        </w:rPr>
      </w:pPr>
    </w:p>
    <w:p w14:paraId="5D19F6AE" w14:textId="1B0741D7" w:rsidR="00A50CFB" w:rsidRPr="007723FC" w:rsidRDefault="00BE151A" w:rsidP="00A50CFB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«Всередині вас»</w:t>
      </w:r>
    </w:p>
    <w:p w14:paraId="1209EDBA" w14:textId="3165AD47" w:rsidR="00A50CFB" w:rsidRPr="00EE6119" w:rsidRDefault="004B626A" w:rsidP="00A50CFB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Боже, допоможи нам від сьогодні жити як громадяни Неба. </w:t>
      </w:r>
      <w:r w:rsidR="006024CF">
        <w:rPr>
          <w:i/>
          <w:iCs/>
          <w:sz w:val="22"/>
          <w:szCs w:val="22"/>
        </w:rPr>
        <w:t>Спрямовуй</w:t>
      </w:r>
      <w:r>
        <w:rPr>
          <w:i/>
          <w:iCs/>
          <w:sz w:val="22"/>
          <w:szCs w:val="22"/>
        </w:rPr>
        <w:t xml:space="preserve"> наш погляд, щоб ми були зосереджені на інших, а не на собі. Хто з оточуючих потребує, щоб його вислуха</w:t>
      </w:r>
      <w:r w:rsidR="00764CE6">
        <w:rPr>
          <w:i/>
          <w:iCs/>
          <w:sz w:val="22"/>
          <w:szCs w:val="22"/>
        </w:rPr>
        <w:t>ли</w:t>
      </w:r>
      <w:r>
        <w:rPr>
          <w:i/>
          <w:iCs/>
          <w:sz w:val="22"/>
          <w:szCs w:val="22"/>
        </w:rPr>
        <w:t>? Хто потребує теплої їжі чи одягу для своїх дітей? Хто потребує почути наше свідчення про силу Ісуса, яка змінює життя? Промовляй до наших сердець і зрощуй Своє Царство в нашому житті вже сьогодні.</w:t>
      </w:r>
    </w:p>
    <w:p w14:paraId="21F1BBB5" w14:textId="77777777" w:rsidR="00A50CFB" w:rsidRPr="00EE6119" w:rsidRDefault="00A50CFB" w:rsidP="00A50CFB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51BADF00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0909F173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5D807236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23AA6C9E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5C15AB8F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466375B3" w14:textId="77777777" w:rsidR="00A50CFB" w:rsidRPr="00EE6119" w:rsidRDefault="00A50CFB" w:rsidP="00A50CFB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70A72B51" w14:textId="3F963CA0" w:rsidR="00A50CFB" w:rsidRDefault="00A50CFB" w:rsidP="00A50CFB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FD0F6C" w14:paraId="097AAE32" w14:textId="77777777" w:rsidTr="00FD0F6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638B" w14:textId="77777777" w:rsidR="00FD0F6C" w:rsidRDefault="00FD0F6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186B0" w14:textId="77777777" w:rsidR="00FD0F6C" w:rsidRDefault="00FD0F6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8FACF" w14:textId="77777777" w:rsidR="00FD0F6C" w:rsidRDefault="00FD0F6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FD0F6C" w14:paraId="5519E5D7" w14:textId="77777777" w:rsidTr="00FD0F6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96338" w14:textId="77777777" w:rsidR="00FD0F6C" w:rsidRDefault="00FD0F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Іти у світ тобі Я доручаю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037E1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https://youtu.be/MjosfSI2cpQ?si=tjxE1Jcm1H53jVkP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C9917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https://youtu.be/Qm7I8bumm3o?si=2lprCZstceAOalPA</w:t>
              </w:r>
            </w:hyperlink>
          </w:p>
        </w:tc>
      </w:tr>
      <w:tr w:rsidR="00FD0F6C" w14:paraId="0E446F8D" w14:textId="77777777" w:rsidTr="00FD0F6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44D1" w14:textId="77777777" w:rsidR="00FD0F6C" w:rsidRDefault="00FD0F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Бог кличе нас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EC5A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https://youtu.be/_YSY7ogyGLY?si=2KhZVyD_VDx8pwvA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F1E25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https://youtu.be/KuytJuYqH2c?si=0dnmD3emu0QkXm0r</w:t>
              </w:r>
            </w:hyperlink>
          </w:p>
        </w:tc>
      </w:tr>
      <w:tr w:rsidR="00FD0F6C" w14:paraId="18C8FB05" w14:textId="77777777" w:rsidTr="00FD0F6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81C4E" w14:textId="77777777" w:rsidR="00FD0F6C" w:rsidRDefault="00FD0F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В серці Божа любов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2E35C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https://youtu.be/dMWfqadXmd0?si=NLbrDYH4UP-YD9JF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90030" w14:textId="77777777" w:rsidR="00FD0F6C" w:rsidRDefault="00FD0F6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https://youtu.be/s1HBbEWuTAU?si=tLUG1AzE4vU1dHld</w:t>
              </w:r>
            </w:hyperlink>
          </w:p>
        </w:tc>
      </w:tr>
    </w:tbl>
    <w:p w14:paraId="01A0AA88" w14:textId="77777777" w:rsidR="00FD0F6C" w:rsidRPr="00FD0F6C" w:rsidRDefault="00FD0F6C" w:rsidP="00FD0F6C">
      <w:bookmarkStart w:id="0" w:name="_GoBack"/>
      <w:bookmarkEnd w:id="0"/>
    </w:p>
    <w:sectPr w:rsidR="00FD0F6C" w:rsidRPr="00FD0F6C" w:rsidSect="00A50CFB">
      <w:headerReference w:type="even" r:id="rId13"/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91BC4" w14:textId="77777777" w:rsidR="00560BEA" w:rsidRDefault="00560BEA" w:rsidP="00FF3CBB">
      <w:r>
        <w:separator/>
      </w:r>
    </w:p>
  </w:endnote>
  <w:endnote w:type="continuationSeparator" w:id="0">
    <w:p w14:paraId="1C637FDB" w14:textId="77777777" w:rsidR="00560BEA" w:rsidRDefault="00560BEA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6EEB" w14:textId="77777777" w:rsidR="00560BEA" w:rsidRDefault="00560BEA" w:rsidP="00FF3CBB">
      <w:r>
        <w:separator/>
      </w:r>
    </w:p>
  </w:footnote>
  <w:footnote w:type="continuationSeparator" w:id="0">
    <w:p w14:paraId="01F7AB2F" w14:textId="77777777" w:rsidR="00560BEA" w:rsidRDefault="00560BEA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897" w14:textId="77777777" w:rsidR="00A50CFB" w:rsidRDefault="00A50CFB" w:rsidP="00A50CFB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4EC9D4" wp14:editId="01A1C2F4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79E575" w14:textId="77777777" w:rsidR="00A50CFB" w:rsidRPr="00FF3CBB" w:rsidRDefault="00A50CFB" w:rsidP="00A50CFB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4EC9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7779E575" w14:textId="77777777" w:rsidR="00A50CFB" w:rsidRPr="00FF3CBB" w:rsidRDefault="00A50CFB" w:rsidP="00A50CFB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35C0C490" wp14:editId="3F418B73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E3F4A" w14:textId="77777777" w:rsidR="00A50CFB" w:rsidRDefault="00A50CFB" w:rsidP="00A50CFB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F967D" wp14:editId="2F8D1FD7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50F891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" strokecolor="black [3213]" strokeweight="1.25pt">
              <v:stroke joinstyle="miter"/>
            </v:line>
          </w:pict>
        </mc:Fallback>
      </mc:AlternateContent>
    </w:r>
  </w:p>
  <w:p w14:paraId="6DD7BAB1" w14:textId="77777777" w:rsidR="00A50CFB" w:rsidRDefault="00A50C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13CCC"/>
    <w:rsid w:val="00027539"/>
    <w:rsid w:val="000326AF"/>
    <w:rsid w:val="00032D98"/>
    <w:rsid w:val="00056479"/>
    <w:rsid w:val="00061247"/>
    <w:rsid w:val="00075327"/>
    <w:rsid w:val="000975A9"/>
    <w:rsid w:val="000A3054"/>
    <w:rsid w:val="000A719B"/>
    <w:rsid w:val="000C1DDB"/>
    <w:rsid w:val="000D0847"/>
    <w:rsid w:val="000D0D44"/>
    <w:rsid w:val="000E20DB"/>
    <w:rsid w:val="000E45B3"/>
    <w:rsid w:val="000E537B"/>
    <w:rsid w:val="00100358"/>
    <w:rsid w:val="00100457"/>
    <w:rsid w:val="0010677E"/>
    <w:rsid w:val="00135254"/>
    <w:rsid w:val="00144CFC"/>
    <w:rsid w:val="00151113"/>
    <w:rsid w:val="00166D21"/>
    <w:rsid w:val="00181D0B"/>
    <w:rsid w:val="00186D71"/>
    <w:rsid w:val="00191AF7"/>
    <w:rsid w:val="001B601E"/>
    <w:rsid w:val="001D227C"/>
    <w:rsid w:val="001F029F"/>
    <w:rsid w:val="00201052"/>
    <w:rsid w:val="002072FD"/>
    <w:rsid w:val="0021150A"/>
    <w:rsid w:val="00213F5D"/>
    <w:rsid w:val="002207D1"/>
    <w:rsid w:val="002327FD"/>
    <w:rsid w:val="002340DF"/>
    <w:rsid w:val="00254A49"/>
    <w:rsid w:val="002623DA"/>
    <w:rsid w:val="0026281C"/>
    <w:rsid w:val="0026409A"/>
    <w:rsid w:val="00272955"/>
    <w:rsid w:val="00275084"/>
    <w:rsid w:val="00284578"/>
    <w:rsid w:val="002B5463"/>
    <w:rsid w:val="002C3ADF"/>
    <w:rsid w:val="002D6FE6"/>
    <w:rsid w:val="002E670C"/>
    <w:rsid w:val="002F61BC"/>
    <w:rsid w:val="0033295D"/>
    <w:rsid w:val="003338D6"/>
    <w:rsid w:val="00333CCC"/>
    <w:rsid w:val="00335205"/>
    <w:rsid w:val="003459F1"/>
    <w:rsid w:val="00374962"/>
    <w:rsid w:val="00380951"/>
    <w:rsid w:val="00386B08"/>
    <w:rsid w:val="003A16D0"/>
    <w:rsid w:val="003A1D8E"/>
    <w:rsid w:val="003A65D3"/>
    <w:rsid w:val="003B0B99"/>
    <w:rsid w:val="003C597F"/>
    <w:rsid w:val="003C5F9E"/>
    <w:rsid w:val="003C7014"/>
    <w:rsid w:val="003F3620"/>
    <w:rsid w:val="004013A6"/>
    <w:rsid w:val="004015CC"/>
    <w:rsid w:val="004253A2"/>
    <w:rsid w:val="00425469"/>
    <w:rsid w:val="00435AA3"/>
    <w:rsid w:val="00452CC5"/>
    <w:rsid w:val="00470069"/>
    <w:rsid w:val="00473C25"/>
    <w:rsid w:val="00476534"/>
    <w:rsid w:val="0047666F"/>
    <w:rsid w:val="0048693F"/>
    <w:rsid w:val="00486A72"/>
    <w:rsid w:val="004A4C4D"/>
    <w:rsid w:val="004A6333"/>
    <w:rsid w:val="004B07B0"/>
    <w:rsid w:val="004B1566"/>
    <w:rsid w:val="004B626A"/>
    <w:rsid w:val="004E2528"/>
    <w:rsid w:val="00501858"/>
    <w:rsid w:val="00503C23"/>
    <w:rsid w:val="00511E4F"/>
    <w:rsid w:val="00523DDF"/>
    <w:rsid w:val="00540C8A"/>
    <w:rsid w:val="00560BEA"/>
    <w:rsid w:val="00561F60"/>
    <w:rsid w:val="005638BA"/>
    <w:rsid w:val="005739B6"/>
    <w:rsid w:val="00582940"/>
    <w:rsid w:val="005904C2"/>
    <w:rsid w:val="0059347E"/>
    <w:rsid w:val="00595871"/>
    <w:rsid w:val="00595C34"/>
    <w:rsid w:val="005B3C1A"/>
    <w:rsid w:val="005C54DA"/>
    <w:rsid w:val="005D579A"/>
    <w:rsid w:val="005D7619"/>
    <w:rsid w:val="005E3532"/>
    <w:rsid w:val="005F10F8"/>
    <w:rsid w:val="006007B8"/>
    <w:rsid w:val="006024CF"/>
    <w:rsid w:val="00605942"/>
    <w:rsid w:val="00616A01"/>
    <w:rsid w:val="006478EB"/>
    <w:rsid w:val="006501A6"/>
    <w:rsid w:val="006515B9"/>
    <w:rsid w:val="00651983"/>
    <w:rsid w:val="006548FD"/>
    <w:rsid w:val="00656772"/>
    <w:rsid w:val="00665E6A"/>
    <w:rsid w:val="0067227A"/>
    <w:rsid w:val="00684334"/>
    <w:rsid w:val="00685533"/>
    <w:rsid w:val="006917DC"/>
    <w:rsid w:val="006A588B"/>
    <w:rsid w:val="006B7F88"/>
    <w:rsid w:val="006C09A5"/>
    <w:rsid w:val="006C29C0"/>
    <w:rsid w:val="006C5EB4"/>
    <w:rsid w:val="006D0450"/>
    <w:rsid w:val="006D2DC5"/>
    <w:rsid w:val="006D7A78"/>
    <w:rsid w:val="00702B6F"/>
    <w:rsid w:val="0072583D"/>
    <w:rsid w:val="00737377"/>
    <w:rsid w:val="00741560"/>
    <w:rsid w:val="0074423B"/>
    <w:rsid w:val="00744463"/>
    <w:rsid w:val="00751ED1"/>
    <w:rsid w:val="00755D34"/>
    <w:rsid w:val="0075601C"/>
    <w:rsid w:val="0076232A"/>
    <w:rsid w:val="00764CE6"/>
    <w:rsid w:val="007723FC"/>
    <w:rsid w:val="007734FB"/>
    <w:rsid w:val="00780E86"/>
    <w:rsid w:val="00795787"/>
    <w:rsid w:val="007A04D4"/>
    <w:rsid w:val="007B11D7"/>
    <w:rsid w:val="007C370C"/>
    <w:rsid w:val="007D01EE"/>
    <w:rsid w:val="007D0352"/>
    <w:rsid w:val="007D2D9D"/>
    <w:rsid w:val="007D4144"/>
    <w:rsid w:val="007D6039"/>
    <w:rsid w:val="007E08F8"/>
    <w:rsid w:val="007E09A4"/>
    <w:rsid w:val="007F50EC"/>
    <w:rsid w:val="007F57AD"/>
    <w:rsid w:val="00800092"/>
    <w:rsid w:val="008056AB"/>
    <w:rsid w:val="00815D47"/>
    <w:rsid w:val="00816E2A"/>
    <w:rsid w:val="00816E58"/>
    <w:rsid w:val="00824A29"/>
    <w:rsid w:val="00845F51"/>
    <w:rsid w:val="00846F0F"/>
    <w:rsid w:val="00850262"/>
    <w:rsid w:val="00863F44"/>
    <w:rsid w:val="00890B2B"/>
    <w:rsid w:val="00894741"/>
    <w:rsid w:val="008A322C"/>
    <w:rsid w:val="008B00B0"/>
    <w:rsid w:val="008C7AF4"/>
    <w:rsid w:val="008D55C3"/>
    <w:rsid w:val="008E28AE"/>
    <w:rsid w:val="0090395D"/>
    <w:rsid w:val="00963771"/>
    <w:rsid w:val="00964293"/>
    <w:rsid w:val="00993891"/>
    <w:rsid w:val="0099457D"/>
    <w:rsid w:val="0099481B"/>
    <w:rsid w:val="009A2045"/>
    <w:rsid w:val="009A4E7A"/>
    <w:rsid w:val="009A6829"/>
    <w:rsid w:val="009B3E26"/>
    <w:rsid w:val="009D2B88"/>
    <w:rsid w:val="009D6CC4"/>
    <w:rsid w:val="009E4DFA"/>
    <w:rsid w:val="009E7153"/>
    <w:rsid w:val="00A04823"/>
    <w:rsid w:val="00A11124"/>
    <w:rsid w:val="00A136E4"/>
    <w:rsid w:val="00A36958"/>
    <w:rsid w:val="00A50CFB"/>
    <w:rsid w:val="00A70362"/>
    <w:rsid w:val="00A80E18"/>
    <w:rsid w:val="00A956AD"/>
    <w:rsid w:val="00AA1449"/>
    <w:rsid w:val="00AA70AB"/>
    <w:rsid w:val="00AB0484"/>
    <w:rsid w:val="00AB556D"/>
    <w:rsid w:val="00AB5E13"/>
    <w:rsid w:val="00AC2737"/>
    <w:rsid w:val="00AE11EA"/>
    <w:rsid w:val="00B001B9"/>
    <w:rsid w:val="00B07A1A"/>
    <w:rsid w:val="00B22D1B"/>
    <w:rsid w:val="00B23456"/>
    <w:rsid w:val="00B26551"/>
    <w:rsid w:val="00B4607E"/>
    <w:rsid w:val="00B467C1"/>
    <w:rsid w:val="00B5251D"/>
    <w:rsid w:val="00B528EB"/>
    <w:rsid w:val="00B52CBD"/>
    <w:rsid w:val="00B64032"/>
    <w:rsid w:val="00B800BE"/>
    <w:rsid w:val="00B92754"/>
    <w:rsid w:val="00BA306C"/>
    <w:rsid w:val="00BB3E2F"/>
    <w:rsid w:val="00BB6601"/>
    <w:rsid w:val="00BC3620"/>
    <w:rsid w:val="00BD2239"/>
    <w:rsid w:val="00BE0F47"/>
    <w:rsid w:val="00BE151A"/>
    <w:rsid w:val="00BE1724"/>
    <w:rsid w:val="00BE5E3C"/>
    <w:rsid w:val="00BF32FD"/>
    <w:rsid w:val="00BF4B9D"/>
    <w:rsid w:val="00C01E50"/>
    <w:rsid w:val="00C047EE"/>
    <w:rsid w:val="00C07320"/>
    <w:rsid w:val="00C21D87"/>
    <w:rsid w:val="00C21F96"/>
    <w:rsid w:val="00C226B3"/>
    <w:rsid w:val="00C22D9F"/>
    <w:rsid w:val="00C30BAC"/>
    <w:rsid w:val="00C314CC"/>
    <w:rsid w:val="00C36DE0"/>
    <w:rsid w:val="00C43793"/>
    <w:rsid w:val="00C55CA4"/>
    <w:rsid w:val="00C62F5D"/>
    <w:rsid w:val="00C77938"/>
    <w:rsid w:val="00CB3270"/>
    <w:rsid w:val="00CD5978"/>
    <w:rsid w:val="00CE26EE"/>
    <w:rsid w:val="00CE34BF"/>
    <w:rsid w:val="00CF18B7"/>
    <w:rsid w:val="00CF3BC4"/>
    <w:rsid w:val="00CF5A88"/>
    <w:rsid w:val="00D20EEA"/>
    <w:rsid w:val="00D21F27"/>
    <w:rsid w:val="00D30ACD"/>
    <w:rsid w:val="00D36877"/>
    <w:rsid w:val="00D5547A"/>
    <w:rsid w:val="00D62621"/>
    <w:rsid w:val="00D72D6B"/>
    <w:rsid w:val="00D77B75"/>
    <w:rsid w:val="00D8307B"/>
    <w:rsid w:val="00DA1B10"/>
    <w:rsid w:val="00DA1F91"/>
    <w:rsid w:val="00DC483D"/>
    <w:rsid w:val="00DC6A4A"/>
    <w:rsid w:val="00DE21ED"/>
    <w:rsid w:val="00DE2DC5"/>
    <w:rsid w:val="00DE4874"/>
    <w:rsid w:val="00DF6968"/>
    <w:rsid w:val="00E04B27"/>
    <w:rsid w:val="00E13206"/>
    <w:rsid w:val="00E319CA"/>
    <w:rsid w:val="00E41DC2"/>
    <w:rsid w:val="00E460D4"/>
    <w:rsid w:val="00E71233"/>
    <w:rsid w:val="00E808C9"/>
    <w:rsid w:val="00E935BC"/>
    <w:rsid w:val="00EB1E56"/>
    <w:rsid w:val="00EB44FC"/>
    <w:rsid w:val="00EC125A"/>
    <w:rsid w:val="00ED1072"/>
    <w:rsid w:val="00ED7A9B"/>
    <w:rsid w:val="00EE0E96"/>
    <w:rsid w:val="00EE0F00"/>
    <w:rsid w:val="00EE6119"/>
    <w:rsid w:val="00F02205"/>
    <w:rsid w:val="00F02F1E"/>
    <w:rsid w:val="00F32267"/>
    <w:rsid w:val="00F377B8"/>
    <w:rsid w:val="00F3798B"/>
    <w:rsid w:val="00F6665A"/>
    <w:rsid w:val="00F73F96"/>
    <w:rsid w:val="00F80487"/>
    <w:rsid w:val="00F96320"/>
    <w:rsid w:val="00FB145C"/>
    <w:rsid w:val="00FC0063"/>
    <w:rsid w:val="00FC2AE3"/>
    <w:rsid w:val="00FC5917"/>
    <w:rsid w:val="00FD0F6C"/>
    <w:rsid w:val="00FD46E2"/>
    <w:rsid w:val="00FE1DF4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50CFB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styleId="a9">
    <w:name w:val="annotation reference"/>
    <w:basedOn w:val="a0"/>
    <w:uiPriority w:val="99"/>
    <w:semiHidden/>
    <w:unhideWhenUsed/>
    <w:rsid w:val="008C7A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7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7A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7A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7AF4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50CFB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e">
    <w:name w:val="Revision"/>
    <w:hidden/>
    <w:uiPriority w:val="99"/>
    <w:semiHidden/>
    <w:rsid w:val="0033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m7I8bumm3o?si=2lprCZstceAOalPA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MjosfSI2cpQ?si=tjxE1Jcm1H53jVkP" TargetMode="External"/><Relationship Id="rId12" Type="http://schemas.openxmlformats.org/officeDocument/2006/relationships/hyperlink" Target="https://youtu.be/s1HBbEWuTAU?si=tLUG1AzE4vU1dHl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dMWfqadXmd0?si=NLbrDYH4UP-YD9J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KuytJuYqH2c?si=0dnmD3emu0QkXm0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_YSY7ogyGLY?si=2KhZVyD_VDx8pwv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4366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35</cp:revision>
  <dcterms:created xsi:type="dcterms:W3CDTF">2024-08-05T14:34:00Z</dcterms:created>
  <dcterms:modified xsi:type="dcterms:W3CDTF">2024-11-07T19:42:00Z</dcterms:modified>
</cp:coreProperties>
</file>