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3D571" w14:textId="4847CF65" w:rsidR="00FF3CBB" w:rsidRDefault="00FF3CBB">
      <w:pPr>
        <w:rPr>
          <w:sz w:val="10"/>
          <w:szCs w:val="10"/>
        </w:rPr>
      </w:pPr>
    </w:p>
    <w:p w14:paraId="28F0ECD3" w14:textId="5C44438A" w:rsidR="00FF3CBB" w:rsidRDefault="007D12A5">
      <w:pPr>
        <w:rPr>
          <w:sz w:val="10"/>
          <w:szCs w:val="10"/>
        </w:rPr>
      </w:pPr>
      <w:r>
        <w:rPr>
          <w:noProof/>
          <w:sz w:val="32"/>
          <w:szCs w:val="32"/>
        </w:rPr>
        <mc:AlternateContent>
          <mc:Choice Requires="wps">
            <w:drawing>
              <wp:anchor distT="0" distB="0" distL="114300" distR="114300" simplePos="0" relativeHeight="251666432" behindDoc="0" locked="0" layoutInCell="1" allowOverlap="1" wp14:anchorId="2785AD97" wp14:editId="5FD1F2DD">
                <wp:simplePos x="0" y="0"/>
                <wp:positionH relativeFrom="column">
                  <wp:posOffset>0</wp:posOffset>
                </wp:positionH>
                <wp:positionV relativeFrom="paragraph">
                  <wp:posOffset>50977</wp:posOffset>
                </wp:positionV>
                <wp:extent cx="6939023" cy="28937"/>
                <wp:effectExtent l="0" t="0" r="20955" b="22225"/>
                <wp:wrapNone/>
                <wp:docPr id="584367370" name="Straight Connector 1"/>
                <wp:cNvGraphicFramePr/>
                <a:graphic xmlns:a="http://schemas.openxmlformats.org/drawingml/2006/main">
                  <a:graphicData uri="http://schemas.microsoft.com/office/word/2010/wordprocessingShape">
                    <wps:wsp>
                      <wps:cNvCnPr/>
                      <wps:spPr>
                        <a:xfrm flipV="1">
                          <a:off x="0" y="0"/>
                          <a:ext cx="6939023" cy="28937"/>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F85F7"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546.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" strokecolor="#4472c4 [3204]" strokeweight="1.25pt">
                <v:stroke joinstyle="miter"/>
              </v:line>
            </w:pict>
          </mc:Fallback>
        </mc:AlternateContent>
      </w:r>
      <w:r>
        <w:rPr>
          <w:noProof/>
          <w:sz w:val="10"/>
          <w:szCs w:val="10"/>
        </w:rPr>
        <mc:AlternateContent>
          <mc:Choice Requires="wps">
            <w:drawing>
              <wp:anchor distT="0" distB="0" distL="114300" distR="114300" simplePos="0" relativeHeight="251664384" behindDoc="0" locked="0" layoutInCell="1" allowOverlap="1" wp14:anchorId="4C376939" wp14:editId="3CAC6175">
                <wp:simplePos x="0" y="0"/>
                <wp:positionH relativeFrom="column">
                  <wp:posOffset>4690866</wp:posOffset>
                </wp:positionH>
                <wp:positionV relativeFrom="paragraph">
                  <wp:posOffset>67141</wp:posOffset>
                </wp:positionV>
                <wp:extent cx="2327812" cy="239151"/>
                <wp:effectExtent l="0" t="0" r="0" b="2540"/>
                <wp:wrapNone/>
                <wp:docPr id="498090480" name="Text Box 2"/>
                <wp:cNvGraphicFramePr/>
                <a:graphic xmlns:a="http://schemas.openxmlformats.org/drawingml/2006/main">
                  <a:graphicData uri="http://schemas.microsoft.com/office/word/2010/wordprocessingShape">
                    <wps:wsp>
                      <wps:cNvSpPr txBox="1"/>
                      <wps:spPr>
                        <a:xfrm>
                          <a:off x="0" y="0"/>
                          <a:ext cx="2327812" cy="239151"/>
                        </a:xfrm>
                        <a:prstGeom prst="rect">
                          <a:avLst/>
                        </a:prstGeom>
                        <a:solidFill>
                          <a:schemeClr val="lt1"/>
                        </a:solidFill>
                        <a:ln w="6350">
                          <a:noFill/>
                        </a:ln>
                      </wps:spPr>
                      <wps:txbx>
                        <w:txbxContent>
                          <w:p w14:paraId="6B10C68A" w14:textId="58B0261A" w:rsidR="00FF3CBB" w:rsidRPr="00FF3CBB" w:rsidRDefault="00FF3CBB">
                            <w:pPr>
                              <w:rPr>
                                <w:rFonts w:cs="Times New Roman (Body CS)"/>
                                <w:spacing w:val="20"/>
                                <w:sz w:val="22"/>
                                <w:szCs w:val="22"/>
                              </w:rPr>
                            </w:pPr>
                            <w:r>
                              <w:rPr>
                                <w:sz w:val="22"/>
                                <w:szCs w:val="22"/>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376939" id="_x0000_t202" coordsize="21600,21600" o:spt="202" path="m,l,21600r21600,l21600,xe">
                <v:stroke joinstyle="miter"/>
                <v:path gradientshapeok="t" o:connecttype="rect"/>
              </v:shapetype>
              <v:shape id="Text Box 2" o:spid="_x0000_s1026" type="#_x0000_t202" style="position:absolute;margin-left:369.35pt;margin-top:5.3pt;width:183.3pt;height:18.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" fillcolor="white [3201]" stroked="f" strokeweight=".5pt">
                <v:textbox>
                  <w:txbxContent>
                    <w:p w14:paraId="6B10C68A" w14:textId="58B0261A" w:rsidR="00FF3CBB" w:rsidRPr="00FF3CBB" w:rsidRDefault="00FF3CBB">
                      <w:pPr>
                        <w:rPr>
                          <w:rFonts w:cs="Times New Roman (Body CS)"/>
                          <w:spacing w:val="20"/>
                          <w:sz w:val="22"/>
                          <w:szCs w:val="22"/>
                        </w:rPr>
                      </w:pPr>
                      <w:r>
                        <w:rPr>
                          <w:sz w:val="22"/>
                          <w:szCs w:val="22"/>
                        </w:rPr>
                        <w:t>WWW.TENDAYSOFPRAYER.ORG</w:t>
                      </w:r>
                    </w:p>
                  </w:txbxContent>
                </v:textbox>
              </v:shape>
            </w:pict>
          </mc:Fallback>
        </mc:AlternateContent>
      </w:r>
    </w:p>
    <w:p w14:paraId="0AB0DA6E" w14:textId="5D042BEA" w:rsidR="00FF3CBB" w:rsidRPr="00FF3CBB" w:rsidRDefault="00FF3CBB">
      <w:pPr>
        <w:rPr>
          <w:sz w:val="10"/>
          <w:szCs w:val="10"/>
        </w:rPr>
      </w:pPr>
      <w:r>
        <w:rPr>
          <w:noProof/>
          <w:sz w:val="20"/>
          <w:szCs w:val="20"/>
        </w:rPr>
        <w:drawing>
          <wp:anchor distT="0" distB="0" distL="114300" distR="114300" simplePos="0" relativeHeight="251663360" behindDoc="0" locked="0" layoutInCell="1" allowOverlap="1" wp14:anchorId="4CDD2174" wp14:editId="04159876">
            <wp:simplePos x="0" y="0"/>
            <wp:positionH relativeFrom="column">
              <wp:posOffset>-63109</wp:posOffset>
            </wp:positionH>
            <wp:positionV relativeFrom="paragraph">
              <wp:posOffset>-492760</wp:posOffset>
            </wp:positionV>
            <wp:extent cx="1540413" cy="469956"/>
            <wp:effectExtent l="0" t="0" r="0" b="0"/>
            <wp:wrapNone/>
            <wp:docPr id="26715754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40413" cy="469956"/>
                    </a:xfrm>
                    <a:prstGeom prst="rect">
                      <a:avLst/>
                    </a:prstGeom>
                  </pic:spPr>
                </pic:pic>
              </a:graphicData>
            </a:graphic>
            <wp14:sizeRelH relativeFrom="page">
              <wp14:pctWidth>0</wp14:pctWidth>
            </wp14:sizeRelH>
            <wp14:sizeRelV relativeFrom="page">
              <wp14:pctHeight>0</wp14:pctHeight>
            </wp14:sizeRelV>
          </wp:anchor>
        </w:drawing>
      </w:r>
    </w:p>
    <w:p w14:paraId="6B231704" w14:textId="6121A81F" w:rsidR="00C314CC" w:rsidRPr="00267575" w:rsidRDefault="00FF3CBB">
      <w:pPr>
        <w:rPr>
          <w:rFonts w:cstheme="minorHAnsi"/>
          <w:sz w:val="40"/>
          <w:szCs w:val="40"/>
        </w:rPr>
      </w:pPr>
      <w:r>
        <w:rPr>
          <w:sz w:val="40"/>
          <w:szCs w:val="40"/>
        </w:rPr>
        <w:t>Коли ми молимося...</w:t>
      </w:r>
    </w:p>
    <w:p w14:paraId="3C36EA9E" w14:textId="1A0AC183" w:rsidR="00751ED1" w:rsidRPr="00447D2F" w:rsidRDefault="00751ED1">
      <w:pPr>
        <w:rPr>
          <w:rFonts w:cstheme="minorHAnsi"/>
        </w:rPr>
      </w:pPr>
    </w:p>
    <w:p w14:paraId="21D3741C" w14:textId="5FF3E58D" w:rsidR="00751ED1" w:rsidRPr="00447D2F" w:rsidRDefault="00751ED1">
      <w:pPr>
        <w:rPr>
          <w:rFonts w:cstheme="minorHAnsi"/>
          <w:b/>
          <w:bCs/>
          <w:spacing w:val="20"/>
        </w:rPr>
      </w:pPr>
      <w:r>
        <w:rPr>
          <w:b/>
          <w:bCs/>
        </w:rPr>
        <w:t>ДЕНЬ 1. ПЕРЕБУВАЙТЕ В МЕНІ</w:t>
      </w:r>
    </w:p>
    <w:p w14:paraId="481A1F4D" w14:textId="41DFDDFF" w:rsidR="00751ED1" w:rsidRPr="00447D2F" w:rsidRDefault="007D12A5">
      <w:pPr>
        <w:rPr>
          <w:rFonts w:cstheme="minorHAnsi"/>
        </w:rPr>
      </w:pPr>
      <w:r>
        <w:rPr>
          <w:noProof/>
          <w:sz w:val="32"/>
          <w:szCs w:val="32"/>
        </w:rPr>
        <mc:AlternateContent>
          <mc:Choice Requires="wps">
            <w:drawing>
              <wp:anchor distT="0" distB="0" distL="114300" distR="114300" simplePos="0" relativeHeight="251668480" behindDoc="0" locked="0" layoutInCell="1" allowOverlap="1" wp14:anchorId="65593255" wp14:editId="206E15EB">
                <wp:simplePos x="0" y="0"/>
                <wp:positionH relativeFrom="column">
                  <wp:posOffset>1929</wp:posOffset>
                </wp:positionH>
                <wp:positionV relativeFrom="paragraph">
                  <wp:posOffset>48380</wp:posOffset>
                </wp:positionV>
                <wp:extent cx="6939023" cy="28937"/>
                <wp:effectExtent l="0" t="0" r="20955" b="22225"/>
                <wp:wrapNone/>
                <wp:docPr id="2126786089" name="Straight Connector 1"/>
                <wp:cNvGraphicFramePr/>
                <a:graphic xmlns:a="http://schemas.openxmlformats.org/drawingml/2006/main">
                  <a:graphicData uri="http://schemas.microsoft.com/office/word/2010/wordprocessingShape">
                    <wps:wsp>
                      <wps:cNvCnPr/>
                      <wps:spPr>
                        <a:xfrm flipV="1">
                          <a:off x="0" y="0"/>
                          <a:ext cx="6939023" cy="28937"/>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AC7CA"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8pt" to="546.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" strokecolor="#4472c4 [3204]" strokeweight="1.25pt">
                <v:stroke joinstyle="miter"/>
              </v:line>
            </w:pict>
          </mc:Fallback>
        </mc:AlternateContent>
      </w:r>
    </w:p>
    <w:p w14:paraId="2D2FB19A" w14:textId="68C718D5" w:rsidR="00751ED1" w:rsidRPr="00267575" w:rsidRDefault="00751ED1">
      <w:pPr>
        <w:rPr>
          <w:rFonts w:cstheme="minorHAnsi"/>
          <w:color w:val="000000"/>
          <w:sz w:val="22"/>
          <w:szCs w:val="22"/>
          <w:shd w:val="clear" w:color="auto" w:fill="FFFFFF"/>
        </w:rPr>
      </w:pPr>
      <w:r>
        <w:rPr>
          <w:color w:val="000000"/>
          <w:sz w:val="22"/>
          <w:szCs w:val="22"/>
          <w:shd w:val="clear" w:color="auto" w:fill="FFFFFF"/>
        </w:rPr>
        <w:t>«Я є Виноградна Лоза, ви — галузки. Хто перебуває в Мені, а Я в ньому, той приносить рясний урожай,</w:t>
      </w:r>
      <w:r>
        <w:rPr>
          <w:rStyle w:val="apple-converted-space"/>
          <w:color w:val="000000"/>
          <w:sz w:val="22"/>
          <w:szCs w:val="22"/>
          <w:shd w:val="clear" w:color="auto" w:fill="FFFFFF"/>
        </w:rPr>
        <w:t> </w:t>
      </w:r>
      <w:r>
        <w:rPr>
          <w:color w:val="000000"/>
          <w:sz w:val="22"/>
          <w:szCs w:val="22"/>
          <w:shd w:val="clear" w:color="auto" w:fill="FFFFFF"/>
        </w:rPr>
        <w:t>бо без Мене не можете робити нічого» (</w:t>
      </w:r>
      <w:r>
        <w:rPr>
          <w:sz w:val="22"/>
          <w:szCs w:val="22"/>
        </w:rPr>
        <w:t>Ів. 15:5).</w:t>
      </w:r>
    </w:p>
    <w:p w14:paraId="19BD389D" w14:textId="3218B6A9" w:rsidR="00751ED1" w:rsidRPr="00267575" w:rsidRDefault="00751ED1">
      <w:pPr>
        <w:rPr>
          <w:rFonts w:cstheme="minorHAnsi"/>
          <w:color w:val="000000"/>
          <w:sz w:val="22"/>
          <w:szCs w:val="22"/>
          <w:shd w:val="clear" w:color="auto" w:fill="FFFFFF"/>
        </w:rPr>
      </w:pPr>
    </w:p>
    <w:p w14:paraId="0B31A672" w14:textId="5ED160F5" w:rsidR="00751ED1" w:rsidRPr="00267575" w:rsidRDefault="00751ED1">
      <w:pPr>
        <w:rPr>
          <w:rFonts w:cstheme="minorHAnsi"/>
          <w:b/>
          <w:bCs/>
          <w:color w:val="000000"/>
          <w:sz w:val="22"/>
          <w:szCs w:val="22"/>
          <w:shd w:val="clear" w:color="auto" w:fill="FFFFFF"/>
        </w:rPr>
      </w:pPr>
      <w:r>
        <w:rPr>
          <w:b/>
          <w:bCs/>
          <w:color w:val="000000"/>
          <w:sz w:val="22"/>
          <w:szCs w:val="22"/>
          <w:shd w:val="clear" w:color="auto" w:fill="FFFFFF"/>
        </w:rPr>
        <w:t xml:space="preserve">Нерозривний зв’язок — ключова умова для духовних плодів </w:t>
      </w:r>
    </w:p>
    <w:p w14:paraId="0ACB1ADD" w14:textId="77777777" w:rsidR="00751ED1" w:rsidRPr="00267575" w:rsidRDefault="00751ED1">
      <w:pPr>
        <w:rPr>
          <w:rFonts w:cstheme="minorHAnsi"/>
          <w:color w:val="000000"/>
          <w:sz w:val="22"/>
          <w:szCs w:val="22"/>
          <w:shd w:val="clear" w:color="auto" w:fill="FFFFFF"/>
        </w:rPr>
      </w:pPr>
    </w:p>
    <w:p w14:paraId="2A58BF4C" w14:textId="66E630BA" w:rsidR="000D63EF" w:rsidRPr="00447D2F" w:rsidRDefault="00751ED1" w:rsidP="00613FF4">
      <w:pPr>
        <w:rPr>
          <w:rFonts w:cstheme="minorHAnsi"/>
          <w:sz w:val="22"/>
          <w:szCs w:val="22"/>
        </w:rPr>
      </w:pPr>
      <w:r>
        <w:rPr>
          <w:sz w:val="22"/>
          <w:szCs w:val="22"/>
        </w:rPr>
        <w:t>Після закінчення навчання мене направили служити в регіон, де було три маленькі церкви. Була зима. В одній із церков були переважно люди похилого віку. В хороші дні</w:t>
      </w:r>
      <w:r w:rsidR="00E529BC">
        <w:rPr>
          <w:sz w:val="22"/>
          <w:szCs w:val="22"/>
        </w:rPr>
        <w:t xml:space="preserve"> (</w:t>
      </w:r>
      <w:r>
        <w:rPr>
          <w:sz w:val="22"/>
          <w:szCs w:val="22"/>
        </w:rPr>
        <w:t>наприклад, під час різдвяної програми</w:t>
      </w:r>
      <w:r w:rsidR="00E529BC">
        <w:rPr>
          <w:sz w:val="22"/>
          <w:szCs w:val="22"/>
        </w:rPr>
        <w:t>)</w:t>
      </w:r>
      <w:r>
        <w:rPr>
          <w:sz w:val="22"/>
          <w:szCs w:val="22"/>
        </w:rPr>
        <w:t xml:space="preserve"> збиралося близько 40 осіб. У гірші — близько 10.</w:t>
      </w:r>
    </w:p>
    <w:p w14:paraId="4FE501E2" w14:textId="77777777" w:rsidR="000D63EF" w:rsidRPr="00447D2F" w:rsidRDefault="000D63EF" w:rsidP="00613FF4">
      <w:pPr>
        <w:rPr>
          <w:rFonts w:cstheme="minorHAnsi"/>
          <w:sz w:val="22"/>
          <w:szCs w:val="22"/>
        </w:rPr>
      </w:pPr>
    </w:p>
    <w:p w14:paraId="1E847FAB" w14:textId="5DD0A0E2" w:rsidR="00613FF4" w:rsidRPr="00447D2F" w:rsidRDefault="006D4D7E" w:rsidP="00613FF4">
      <w:pPr>
        <w:rPr>
          <w:rFonts w:cstheme="minorHAnsi"/>
          <w:sz w:val="22"/>
          <w:szCs w:val="22"/>
        </w:rPr>
      </w:pPr>
      <w:r>
        <w:rPr>
          <w:sz w:val="22"/>
          <w:szCs w:val="22"/>
        </w:rPr>
        <w:t xml:space="preserve">Однієї суботи було дуже холодно, </w:t>
      </w:r>
      <w:r w:rsidR="006753C9">
        <w:rPr>
          <w:sz w:val="22"/>
          <w:szCs w:val="22"/>
        </w:rPr>
        <w:t>приблизно</w:t>
      </w:r>
      <w:r>
        <w:rPr>
          <w:sz w:val="22"/>
          <w:szCs w:val="22"/>
        </w:rPr>
        <w:t xml:space="preserve"> –35 °C, і прийшло дев’ять чоловік: моя сім’я з чотирьох осіб і ще п’ятеро. І я подумав: </w:t>
      </w:r>
      <w:r>
        <w:rPr>
          <w:i/>
          <w:iCs/>
          <w:sz w:val="22"/>
          <w:szCs w:val="22"/>
        </w:rPr>
        <w:t>«А чи варто мені взагалі проповідувати?»</w:t>
      </w:r>
      <w:r>
        <w:rPr>
          <w:sz w:val="22"/>
          <w:szCs w:val="22"/>
        </w:rPr>
        <w:t xml:space="preserve"> Старша </w:t>
      </w:r>
      <w:proofErr w:type="spellStart"/>
      <w:r>
        <w:rPr>
          <w:sz w:val="22"/>
          <w:szCs w:val="22"/>
        </w:rPr>
        <w:t>пресвітерка</w:t>
      </w:r>
      <w:proofErr w:type="spellEnd"/>
      <w:r>
        <w:rPr>
          <w:sz w:val="22"/>
          <w:szCs w:val="22"/>
        </w:rPr>
        <w:t>, жінка, якій було близько 90 років, сказала: «Ми платимо десятину, тож ти маєш проповідувати». Так я і зробив.</w:t>
      </w:r>
    </w:p>
    <w:p w14:paraId="5C22922B" w14:textId="77777777" w:rsidR="00613FF4" w:rsidRPr="00447D2F" w:rsidRDefault="00613FF4" w:rsidP="00613FF4">
      <w:pPr>
        <w:rPr>
          <w:rFonts w:cstheme="minorHAnsi"/>
          <w:sz w:val="22"/>
          <w:szCs w:val="22"/>
        </w:rPr>
      </w:pPr>
    </w:p>
    <w:p w14:paraId="354E6DAA" w14:textId="1EA82693" w:rsidR="00613FF4" w:rsidRPr="00447D2F" w:rsidRDefault="00613FF4" w:rsidP="00613FF4">
      <w:pPr>
        <w:rPr>
          <w:rFonts w:cstheme="minorHAnsi"/>
          <w:sz w:val="22"/>
          <w:szCs w:val="22"/>
        </w:rPr>
      </w:pPr>
      <w:r>
        <w:rPr>
          <w:sz w:val="22"/>
          <w:szCs w:val="22"/>
        </w:rPr>
        <w:t xml:space="preserve">Я говорив проповідь на основі тексту з Івана 15:4–8. У чотирьох віршах Ісус тричі повторює «Перебувайте в Мені». </w:t>
      </w:r>
      <w:r w:rsidR="007E36D4">
        <w:rPr>
          <w:sz w:val="22"/>
          <w:szCs w:val="22"/>
        </w:rPr>
        <w:t>У</w:t>
      </w:r>
      <w:r>
        <w:rPr>
          <w:sz w:val="22"/>
          <w:szCs w:val="22"/>
        </w:rPr>
        <w:t xml:space="preserve"> єврейській культурі те, що повторюється тричі, є дуже важливим, навіть суттєвим. Я підкреслив, що це не стільки стосується наших</w:t>
      </w:r>
      <w:r>
        <w:rPr>
          <w:i/>
          <w:iCs/>
          <w:sz w:val="22"/>
          <w:szCs w:val="22"/>
        </w:rPr>
        <w:t xml:space="preserve"> дій </w:t>
      </w:r>
      <w:r>
        <w:rPr>
          <w:sz w:val="22"/>
          <w:szCs w:val="22"/>
        </w:rPr>
        <w:t xml:space="preserve">у християнському житті. Хоча ми покликані служити, ми ніколи не матимемо результатів самі по собі. Однак Ісус пообіцяв, що якщо ми перебуватимемо в Ньому, то, чого б ми не попросили — все станеться. Тут немає </w:t>
      </w:r>
      <w:r w:rsidR="00286A96" w:rsidRPr="00286A96">
        <w:rPr>
          <w:sz w:val="22"/>
          <w:szCs w:val="22"/>
        </w:rPr>
        <w:t xml:space="preserve">жодної </w:t>
      </w:r>
      <w:r>
        <w:rPr>
          <w:sz w:val="22"/>
          <w:szCs w:val="22"/>
        </w:rPr>
        <w:t>двозначності. Це 100-відсоткова гарантія успіху.</w:t>
      </w:r>
    </w:p>
    <w:p w14:paraId="3AD67E5C" w14:textId="77777777" w:rsidR="000370FB" w:rsidRPr="00447D2F" w:rsidRDefault="000370FB" w:rsidP="00613FF4">
      <w:pPr>
        <w:rPr>
          <w:rFonts w:cstheme="minorHAnsi"/>
          <w:sz w:val="22"/>
          <w:szCs w:val="22"/>
        </w:rPr>
      </w:pPr>
    </w:p>
    <w:p w14:paraId="1CD1D7C5" w14:textId="251E7088" w:rsidR="00613FF4" w:rsidRPr="00447D2F" w:rsidRDefault="00613FF4" w:rsidP="00613FF4">
      <w:pPr>
        <w:rPr>
          <w:rFonts w:cstheme="minorHAnsi"/>
          <w:sz w:val="22"/>
          <w:szCs w:val="22"/>
        </w:rPr>
      </w:pPr>
      <w:r>
        <w:rPr>
          <w:sz w:val="22"/>
          <w:szCs w:val="22"/>
        </w:rPr>
        <w:t xml:space="preserve">«Отже, — сказав я слухачам, — важливо не те, що </w:t>
      </w:r>
      <w:r>
        <w:rPr>
          <w:i/>
          <w:iCs/>
          <w:sz w:val="22"/>
          <w:szCs w:val="22"/>
        </w:rPr>
        <w:t>ми</w:t>
      </w:r>
      <w:r>
        <w:rPr>
          <w:sz w:val="22"/>
          <w:szCs w:val="22"/>
        </w:rPr>
        <w:t xml:space="preserve"> можемо зробити, а те, що може зробити </w:t>
      </w:r>
      <w:r>
        <w:rPr>
          <w:i/>
          <w:iCs/>
          <w:sz w:val="22"/>
          <w:szCs w:val="22"/>
        </w:rPr>
        <w:t>Бог</w:t>
      </w:r>
      <w:r>
        <w:rPr>
          <w:sz w:val="22"/>
          <w:szCs w:val="22"/>
        </w:rPr>
        <w:t>».</w:t>
      </w:r>
    </w:p>
    <w:p w14:paraId="394F5F35" w14:textId="77777777" w:rsidR="00613FF4" w:rsidRPr="00447D2F" w:rsidRDefault="00613FF4" w:rsidP="00613FF4">
      <w:pPr>
        <w:rPr>
          <w:rFonts w:cstheme="minorHAnsi"/>
          <w:sz w:val="22"/>
          <w:szCs w:val="22"/>
        </w:rPr>
      </w:pPr>
    </w:p>
    <w:p w14:paraId="35044866" w14:textId="6EC6CA91" w:rsidR="00613FF4" w:rsidRPr="00447D2F" w:rsidRDefault="00140DDD" w:rsidP="00613FF4">
      <w:pPr>
        <w:rPr>
          <w:rFonts w:cstheme="minorHAnsi"/>
          <w:sz w:val="22"/>
          <w:szCs w:val="22"/>
        </w:rPr>
      </w:pPr>
      <w:r>
        <w:rPr>
          <w:sz w:val="22"/>
          <w:szCs w:val="22"/>
        </w:rPr>
        <w:t xml:space="preserve">Авторка </w:t>
      </w:r>
      <w:proofErr w:type="spellStart"/>
      <w:r>
        <w:rPr>
          <w:sz w:val="22"/>
          <w:szCs w:val="22"/>
        </w:rPr>
        <w:t>Елен</w:t>
      </w:r>
      <w:proofErr w:type="spellEnd"/>
      <w:r>
        <w:rPr>
          <w:sz w:val="22"/>
          <w:szCs w:val="22"/>
        </w:rPr>
        <w:t xml:space="preserve"> Уайт пише: «Успіх досягається не завдяки здібностям, якими ви володієте тепер або матимете колись. Він досягається завдяки тому, що може зробити для вас Господь. Нам слід набагато менше покладатися на те, що може зробити людина, і набагато більше на те, що може зробити Бог для кожної віруючої душі (</w:t>
      </w:r>
      <w:r>
        <w:rPr>
          <w:i/>
          <w:iCs/>
          <w:color w:val="000000"/>
          <w:sz w:val="22"/>
          <w:szCs w:val="22"/>
          <w:shd w:val="clear" w:color="auto" w:fill="FFFFFF"/>
        </w:rPr>
        <w:t>Християнське служіння</w:t>
      </w:r>
      <w:r>
        <w:rPr>
          <w:color w:val="000000"/>
          <w:sz w:val="22"/>
          <w:szCs w:val="22"/>
          <w:shd w:val="clear" w:color="auto" w:fill="FFFFFF"/>
        </w:rPr>
        <w:t>, с. 366</w:t>
      </w:r>
      <w:r>
        <w:rPr>
          <w:sz w:val="22"/>
          <w:szCs w:val="22"/>
        </w:rPr>
        <w:t>).</w:t>
      </w:r>
    </w:p>
    <w:p w14:paraId="3F65B2A9" w14:textId="77777777" w:rsidR="00613FF4" w:rsidRPr="00447D2F" w:rsidRDefault="00613FF4" w:rsidP="00613FF4">
      <w:pPr>
        <w:rPr>
          <w:rFonts w:cstheme="minorHAnsi"/>
          <w:sz w:val="22"/>
          <w:szCs w:val="22"/>
        </w:rPr>
      </w:pPr>
    </w:p>
    <w:p w14:paraId="3B83D6A2" w14:textId="7DC0B8F5" w:rsidR="00613FF4" w:rsidRPr="00447D2F" w:rsidRDefault="00613FF4" w:rsidP="00613FF4">
      <w:pPr>
        <w:rPr>
          <w:rFonts w:cstheme="minorHAnsi"/>
          <w:sz w:val="22"/>
          <w:szCs w:val="22"/>
        </w:rPr>
      </w:pPr>
      <w:r>
        <w:rPr>
          <w:sz w:val="22"/>
          <w:szCs w:val="22"/>
        </w:rPr>
        <w:t xml:space="preserve">Я сказав своїй маленькій громаді, що молитва «є таємницею духовної сили» (англійською: </w:t>
      </w:r>
      <w:proofErr w:type="spellStart"/>
      <w:r>
        <w:rPr>
          <w:i/>
          <w:iCs/>
          <w:sz w:val="22"/>
          <w:szCs w:val="22"/>
        </w:rPr>
        <w:t>Prayer</w:t>
      </w:r>
      <w:proofErr w:type="spellEnd"/>
      <w:r>
        <w:rPr>
          <w:sz w:val="22"/>
          <w:szCs w:val="22"/>
        </w:rPr>
        <w:t xml:space="preserve"> (Молитва), с. 12). Вона з’єднує нас із «Джерелом сили» (</w:t>
      </w:r>
      <w:r w:rsidR="00F12CD0">
        <w:rPr>
          <w:sz w:val="22"/>
          <w:szCs w:val="22"/>
        </w:rPr>
        <w:t>там же,</w:t>
      </w:r>
      <w:r w:rsidR="003B253C">
        <w:rPr>
          <w:sz w:val="22"/>
          <w:szCs w:val="22"/>
        </w:rPr>
        <w:t xml:space="preserve"> </w:t>
      </w:r>
      <w:r>
        <w:rPr>
          <w:sz w:val="22"/>
          <w:szCs w:val="22"/>
        </w:rPr>
        <w:t>с. 272). Молитва дає нам доступ до «безмежних багатств» Всевишнього (</w:t>
      </w:r>
      <w:r>
        <w:rPr>
          <w:i/>
          <w:iCs/>
          <w:sz w:val="22"/>
          <w:szCs w:val="22"/>
        </w:rPr>
        <w:t>Дорога до Христа</w:t>
      </w:r>
      <w:r>
        <w:rPr>
          <w:sz w:val="22"/>
          <w:szCs w:val="22"/>
        </w:rPr>
        <w:t xml:space="preserve">, с. 71). Це найефективніша зброя проти нападів сатани (англійською: </w:t>
      </w:r>
      <w:proofErr w:type="spellStart"/>
      <w:r>
        <w:rPr>
          <w:i/>
          <w:iCs/>
          <w:sz w:val="22"/>
          <w:szCs w:val="22"/>
        </w:rPr>
        <w:t>Testimonies</w:t>
      </w:r>
      <w:proofErr w:type="spellEnd"/>
      <w:r>
        <w:rPr>
          <w:i/>
          <w:iCs/>
          <w:sz w:val="22"/>
          <w:szCs w:val="22"/>
        </w:rPr>
        <w:t xml:space="preserve"> </w:t>
      </w:r>
      <w:proofErr w:type="spellStart"/>
      <w:r>
        <w:rPr>
          <w:i/>
          <w:iCs/>
          <w:sz w:val="22"/>
          <w:szCs w:val="22"/>
        </w:rPr>
        <w:t>for</w:t>
      </w:r>
      <w:proofErr w:type="spellEnd"/>
      <w:r>
        <w:rPr>
          <w:i/>
          <w:iCs/>
          <w:sz w:val="22"/>
          <w:szCs w:val="22"/>
        </w:rPr>
        <w:t xml:space="preserve"> </w:t>
      </w:r>
      <w:proofErr w:type="spellStart"/>
      <w:r>
        <w:rPr>
          <w:i/>
          <w:iCs/>
          <w:sz w:val="22"/>
          <w:szCs w:val="22"/>
        </w:rPr>
        <w:t>the</w:t>
      </w:r>
      <w:proofErr w:type="spellEnd"/>
      <w:r>
        <w:rPr>
          <w:i/>
          <w:iCs/>
          <w:sz w:val="22"/>
          <w:szCs w:val="22"/>
        </w:rPr>
        <w:t xml:space="preserve"> </w:t>
      </w:r>
      <w:proofErr w:type="spellStart"/>
      <w:r>
        <w:rPr>
          <w:i/>
          <w:iCs/>
          <w:sz w:val="22"/>
          <w:szCs w:val="22"/>
        </w:rPr>
        <w:t>Church</w:t>
      </w:r>
      <w:proofErr w:type="spellEnd"/>
      <w:r>
        <w:rPr>
          <w:sz w:val="22"/>
          <w:szCs w:val="22"/>
        </w:rPr>
        <w:t xml:space="preserve"> (Свідоцтва для Церкви),</w:t>
      </w:r>
      <w:r>
        <w:rPr>
          <w:i/>
          <w:iCs/>
          <w:sz w:val="22"/>
          <w:szCs w:val="22"/>
        </w:rPr>
        <w:t xml:space="preserve"> </w:t>
      </w:r>
      <w:r>
        <w:rPr>
          <w:sz w:val="22"/>
          <w:szCs w:val="22"/>
        </w:rPr>
        <w:t>т</w:t>
      </w:r>
      <w:r w:rsidR="007B64BB">
        <w:rPr>
          <w:sz w:val="22"/>
          <w:szCs w:val="22"/>
        </w:rPr>
        <w:t>ом</w:t>
      </w:r>
      <w:r>
        <w:rPr>
          <w:sz w:val="22"/>
          <w:szCs w:val="22"/>
        </w:rPr>
        <w:t> 1, с. 295, 296, 345, 346).</w:t>
      </w:r>
    </w:p>
    <w:p w14:paraId="4BCDEB81" w14:textId="77777777" w:rsidR="00613FF4" w:rsidRPr="00447D2F" w:rsidRDefault="00613FF4" w:rsidP="00613FF4">
      <w:pPr>
        <w:rPr>
          <w:rFonts w:cstheme="minorHAnsi"/>
          <w:sz w:val="22"/>
          <w:szCs w:val="22"/>
        </w:rPr>
      </w:pPr>
    </w:p>
    <w:p w14:paraId="33096FBB" w14:textId="5068CABE" w:rsidR="00613FF4" w:rsidRPr="00447D2F" w:rsidRDefault="00613FF4" w:rsidP="00613FF4">
      <w:pPr>
        <w:rPr>
          <w:rFonts w:cstheme="minorHAnsi"/>
          <w:sz w:val="22"/>
          <w:szCs w:val="22"/>
        </w:rPr>
      </w:pPr>
      <w:r>
        <w:rPr>
          <w:sz w:val="22"/>
          <w:szCs w:val="22"/>
        </w:rPr>
        <w:t>Я розповів про обітницю, яку Ісус дав у Матвія 18:19, 20: «Знову запевняю вас: коли двоє з вас на землі погодяться просити про будь-яку річ, яку лише просять, буде їм дано від Мого Отця Небесного. Адже де двоє або троє зберуться в Ім’я Моє, там і Я серед них!» Тут не сказано «якщо двісті чи триста проситимуть». Ми читаємо: «якщо двоє чи троє проситимуть» про щось у згоді, в єдності. І написано не «Я можу це зробити», а</w:t>
      </w:r>
      <w:r w:rsidR="00DD79F0">
        <w:rPr>
          <w:sz w:val="22"/>
          <w:szCs w:val="22"/>
        </w:rPr>
        <w:t xml:space="preserve"> </w:t>
      </w:r>
      <w:r>
        <w:rPr>
          <w:sz w:val="22"/>
          <w:szCs w:val="22"/>
        </w:rPr>
        <w:t>чітко</w:t>
      </w:r>
      <w:r w:rsidR="00DD79F0">
        <w:rPr>
          <w:sz w:val="22"/>
          <w:szCs w:val="22"/>
        </w:rPr>
        <w:t xml:space="preserve"> і ясно</w:t>
      </w:r>
      <w:r>
        <w:rPr>
          <w:sz w:val="22"/>
          <w:szCs w:val="22"/>
        </w:rPr>
        <w:t xml:space="preserve">: «Я </w:t>
      </w:r>
      <w:r>
        <w:rPr>
          <w:i/>
          <w:iCs/>
          <w:sz w:val="22"/>
          <w:szCs w:val="22"/>
        </w:rPr>
        <w:t>зроблю</w:t>
      </w:r>
      <w:r>
        <w:rPr>
          <w:sz w:val="22"/>
          <w:szCs w:val="22"/>
        </w:rPr>
        <w:t xml:space="preserve"> це».</w:t>
      </w:r>
    </w:p>
    <w:p w14:paraId="0C10304E" w14:textId="77777777" w:rsidR="00613FF4" w:rsidRPr="00447D2F" w:rsidRDefault="00613FF4" w:rsidP="00613FF4">
      <w:pPr>
        <w:rPr>
          <w:rFonts w:cstheme="minorHAnsi"/>
          <w:sz w:val="22"/>
          <w:szCs w:val="22"/>
        </w:rPr>
      </w:pPr>
    </w:p>
    <w:p w14:paraId="6419CBDE" w14:textId="51A52F8A" w:rsidR="00613FF4" w:rsidRPr="00447D2F" w:rsidRDefault="00613FF4" w:rsidP="00613FF4">
      <w:pPr>
        <w:rPr>
          <w:rFonts w:cstheme="minorHAnsi"/>
          <w:sz w:val="22"/>
          <w:szCs w:val="22"/>
        </w:rPr>
      </w:pPr>
      <w:r>
        <w:rPr>
          <w:sz w:val="22"/>
          <w:szCs w:val="22"/>
        </w:rPr>
        <w:t>Я сказав своїм нечисленним слухачам: «Нам не пропонується варіант нічого не робити. Ми повинні молитися та докладати зусилля, і Бог дасть результати, як</w:t>
      </w:r>
      <w:r w:rsidR="00172D86">
        <w:rPr>
          <w:sz w:val="22"/>
          <w:szCs w:val="22"/>
        </w:rPr>
        <w:t xml:space="preserve"> </w:t>
      </w:r>
      <w:r>
        <w:rPr>
          <w:sz w:val="22"/>
          <w:szCs w:val="22"/>
        </w:rPr>
        <w:t xml:space="preserve">Він обіцяв». Це була сильна проповідь про силу молитви. </w:t>
      </w:r>
    </w:p>
    <w:p w14:paraId="4CAEF1F1" w14:textId="77777777" w:rsidR="00613FF4" w:rsidRPr="00447D2F" w:rsidRDefault="00613FF4" w:rsidP="00613FF4">
      <w:pPr>
        <w:rPr>
          <w:rFonts w:cstheme="minorHAnsi"/>
          <w:sz w:val="22"/>
          <w:szCs w:val="22"/>
        </w:rPr>
      </w:pPr>
    </w:p>
    <w:p w14:paraId="6E8492C6" w14:textId="6A810662" w:rsidR="00613FF4" w:rsidRPr="00447D2F" w:rsidRDefault="00140DDD" w:rsidP="00613FF4">
      <w:pPr>
        <w:rPr>
          <w:rFonts w:cstheme="minorHAnsi"/>
          <w:sz w:val="22"/>
          <w:szCs w:val="22"/>
        </w:rPr>
      </w:pPr>
      <w:r>
        <w:rPr>
          <w:sz w:val="22"/>
          <w:szCs w:val="22"/>
        </w:rPr>
        <w:t xml:space="preserve">Коли ми з дружиною їхали додому, я сказав їй: «Нам потрібно переїхати. У цій церкві немає жодної надії на зростання або взагалі на що-небудь». Вона повторила мені мою проповідь з обітницею Ісуса </w:t>
      </w:r>
      <w:r w:rsidR="00CE6D5D">
        <w:rPr>
          <w:sz w:val="22"/>
          <w:szCs w:val="22"/>
        </w:rPr>
        <w:t>та</w:t>
      </w:r>
      <w:r>
        <w:rPr>
          <w:sz w:val="22"/>
          <w:szCs w:val="22"/>
        </w:rPr>
        <w:t xml:space="preserve"> запитала: «Чому б тобі не закликати їх до молитви?» </w:t>
      </w:r>
      <w:r w:rsidR="0052771B">
        <w:rPr>
          <w:sz w:val="22"/>
          <w:szCs w:val="22"/>
        </w:rPr>
        <w:t xml:space="preserve">Хоча й </w:t>
      </w:r>
      <w:r>
        <w:rPr>
          <w:sz w:val="22"/>
          <w:szCs w:val="22"/>
        </w:rPr>
        <w:t>нерішуче</w:t>
      </w:r>
      <w:r w:rsidR="0052771B">
        <w:rPr>
          <w:sz w:val="22"/>
          <w:szCs w:val="22"/>
        </w:rPr>
        <w:t>,</w:t>
      </w:r>
      <w:r>
        <w:rPr>
          <w:sz w:val="22"/>
          <w:szCs w:val="22"/>
        </w:rPr>
        <w:t xml:space="preserve"> я так і зробив. Ці кілька жінок приходили щоранку о 6:30, щоб разом молитися про Святого Духа, зростання церкви, про сім’ї, місто, Божий план для нашої церкви і ясність щодо того, що нам потрібно робити. Через три місяці церкву відвідувало близько 120 осіб. </w:t>
      </w:r>
    </w:p>
    <w:p w14:paraId="6EFFA92B" w14:textId="77777777" w:rsidR="00613FF4" w:rsidRPr="00447D2F" w:rsidRDefault="00613FF4" w:rsidP="00613FF4">
      <w:pPr>
        <w:rPr>
          <w:rFonts w:cstheme="minorHAnsi"/>
          <w:sz w:val="22"/>
          <w:szCs w:val="22"/>
        </w:rPr>
      </w:pPr>
    </w:p>
    <w:p w14:paraId="42ED070E" w14:textId="3BCF3A8C" w:rsidR="00613FF4" w:rsidRPr="00447D2F" w:rsidRDefault="00613FF4" w:rsidP="00613FF4">
      <w:pPr>
        <w:rPr>
          <w:rFonts w:cstheme="minorHAnsi"/>
          <w:sz w:val="22"/>
          <w:szCs w:val="22"/>
        </w:rPr>
      </w:pPr>
      <w:r>
        <w:rPr>
          <w:sz w:val="22"/>
          <w:szCs w:val="22"/>
        </w:rPr>
        <w:t>Бог закликає нас постійно перебувати в Ньому, невпинно молитися, ніколи не від</w:t>
      </w:r>
      <w:r w:rsidR="009C42EE">
        <w:rPr>
          <w:sz w:val="22"/>
          <w:szCs w:val="22"/>
        </w:rPr>
        <w:t>далятися та</w:t>
      </w:r>
      <w:r>
        <w:rPr>
          <w:sz w:val="22"/>
          <w:szCs w:val="22"/>
        </w:rPr>
        <w:t xml:space="preserve"> ходити з Ним. Він запрошує нас перебувати в Ньому, і ми повинні щодня запрошувати Його перебувати в нас. Це наше єдине джерело справжньої сили. Це наша безпека. Поки ми пов’язані з Богом, сатана не має над нами влади. Христос у нас і ми в Ньому — це єдиний шлях до зростання та успіху. </w:t>
      </w:r>
    </w:p>
    <w:p w14:paraId="7B6FF660" w14:textId="1A348D83" w:rsidR="004253A2" w:rsidRPr="00447D2F" w:rsidRDefault="004253A2" w:rsidP="00613FF4">
      <w:pPr>
        <w:rPr>
          <w:rFonts w:cstheme="minorHAnsi"/>
          <w:sz w:val="22"/>
          <w:szCs w:val="22"/>
        </w:rPr>
      </w:pPr>
    </w:p>
    <w:p w14:paraId="114BB491" w14:textId="7F396746" w:rsidR="00BE1724" w:rsidRPr="00447D2F" w:rsidRDefault="00DC6A4A">
      <w:pPr>
        <w:rPr>
          <w:rFonts w:cstheme="minorHAnsi"/>
          <w:sz w:val="22"/>
          <w:szCs w:val="22"/>
        </w:rPr>
      </w:pPr>
      <w:r>
        <w:rPr>
          <w:sz w:val="22"/>
          <w:szCs w:val="22"/>
        </w:rPr>
        <w:t>Давайте разом помолимося.</w:t>
      </w:r>
    </w:p>
    <w:p w14:paraId="603FF5E6" w14:textId="77777777" w:rsidR="00BE7022" w:rsidRPr="00447D2F" w:rsidRDefault="00BE7022" w:rsidP="0015313A">
      <w:pPr>
        <w:pStyle w:val="Heading3"/>
        <w:spacing w:before="240" w:after="120"/>
        <w:rPr>
          <w:rFonts w:asciiTheme="minorHAnsi" w:hAnsiTheme="minorHAnsi" w:cstheme="minorHAnsi"/>
          <w:sz w:val="24"/>
          <w:szCs w:val="24"/>
        </w:rPr>
      </w:pPr>
      <w:r>
        <w:rPr>
          <w:rFonts w:asciiTheme="minorHAnsi" w:hAnsiTheme="minorHAnsi"/>
          <w:sz w:val="24"/>
          <w:szCs w:val="24"/>
        </w:rPr>
        <w:t>Час для молитви (30–45 хвилин)</w:t>
      </w:r>
    </w:p>
    <w:p w14:paraId="10C97384" w14:textId="77777777" w:rsidR="00BE7022" w:rsidRPr="00447D2F" w:rsidRDefault="00BE7022" w:rsidP="0015313A">
      <w:pPr>
        <w:rPr>
          <w:rFonts w:cstheme="minorHAnsi"/>
          <w:b/>
          <w:bCs/>
          <w:i/>
          <w:iCs/>
          <w:sz w:val="22"/>
          <w:szCs w:val="22"/>
        </w:rPr>
      </w:pPr>
      <w:r>
        <w:rPr>
          <w:b/>
          <w:bCs/>
          <w:i/>
          <w:iCs/>
          <w:sz w:val="22"/>
          <w:szCs w:val="22"/>
        </w:rPr>
        <w:t>Спільні молитви можуть проводитися по-різному. Рекомендуємо провести наступні 30–45 хвилин у спільній молитві в будь-який спосіб за покликом Святого Духа. Ми рекомендуємо короткі розмовні молитви (1–3 речення). Це дозволяє помолитися кілька разів більшій кількості людей. Нижче наведено кілька прикладів молитви з Писання на основі сьогоднішньої теми. Ви також можете молитися за іншими уривками та брати додаткові теми для молитви. Ідеї для молитов шукайте в документах «Посібник для лідера» та «Молитовні прохання Всесвітньої церкви».</w:t>
      </w:r>
    </w:p>
    <w:p w14:paraId="1B614534" w14:textId="391D97AD" w:rsidR="00BE7022" w:rsidRPr="00447D2F" w:rsidRDefault="00BE7022" w:rsidP="0015313A">
      <w:pPr>
        <w:pStyle w:val="Heading3"/>
        <w:spacing w:before="240" w:after="120"/>
        <w:rPr>
          <w:rFonts w:asciiTheme="minorHAnsi" w:hAnsiTheme="minorHAnsi" w:cstheme="minorHAnsi"/>
          <w:sz w:val="23"/>
          <w:szCs w:val="23"/>
        </w:rPr>
      </w:pPr>
      <w:r>
        <w:rPr>
          <w:rFonts w:asciiTheme="minorHAnsi" w:hAnsiTheme="minorHAnsi"/>
          <w:sz w:val="23"/>
          <w:szCs w:val="23"/>
        </w:rPr>
        <w:t>Молитва за Божим Словом — Ів. 15:5</w:t>
      </w:r>
    </w:p>
    <w:p w14:paraId="7DA8A2D8" w14:textId="100483BF" w:rsidR="00BE7022" w:rsidRPr="00447D2F" w:rsidRDefault="00BE7022" w:rsidP="0015313A">
      <w:pPr>
        <w:rPr>
          <w:rFonts w:cstheme="minorHAnsi"/>
          <w:sz w:val="22"/>
          <w:szCs w:val="22"/>
        </w:rPr>
      </w:pPr>
      <w:r>
        <w:rPr>
          <w:color w:val="000000"/>
          <w:sz w:val="22"/>
          <w:szCs w:val="22"/>
          <w:shd w:val="clear" w:color="auto" w:fill="FFFFFF"/>
        </w:rPr>
        <w:t>«Я є Виноградна Лоза, ви — галузки. Хто перебуває в Мені, а Я в ньому, той приносить рясний урожай,</w:t>
      </w:r>
      <w:r>
        <w:rPr>
          <w:rStyle w:val="apple-converted-space"/>
          <w:color w:val="000000"/>
          <w:sz w:val="22"/>
          <w:szCs w:val="22"/>
          <w:shd w:val="clear" w:color="auto" w:fill="FFFFFF"/>
        </w:rPr>
        <w:t> </w:t>
      </w:r>
      <w:r>
        <w:rPr>
          <w:color w:val="000000"/>
          <w:sz w:val="22"/>
          <w:szCs w:val="22"/>
          <w:shd w:val="clear" w:color="auto" w:fill="FFFFFF"/>
        </w:rPr>
        <w:t>бо без Мене не можете робити нічого».</w:t>
      </w:r>
    </w:p>
    <w:p w14:paraId="497C3932" w14:textId="77777777" w:rsidR="00BE7022" w:rsidRPr="00447D2F" w:rsidRDefault="00BE7022" w:rsidP="0015313A">
      <w:pPr>
        <w:rPr>
          <w:rFonts w:cstheme="minorHAnsi"/>
          <w:b/>
          <w:sz w:val="22"/>
          <w:szCs w:val="22"/>
        </w:rPr>
      </w:pPr>
    </w:p>
    <w:p w14:paraId="10086F60" w14:textId="334E4B59" w:rsidR="00447D2F" w:rsidRPr="00447D2F" w:rsidRDefault="00447D2F" w:rsidP="0015313A">
      <w:pPr>
        <w:rPr>
          <w:rFonts w:cstheme="minorHAnsi"/>
          <w:b/>
          <w:bCs/>
          <w:sz w:val="22"/>
          <w:szCs w:val="22"/>
          <w:highlight w:val="yellow"/>
        </w:rPr>
      </w:pPr>
      <w:r>
        <w:rPr>
          <w:b/>
          <w:bCs/>
          <w:color w:val="000000"/>
          <w:sz w:val="22"/>
          <w:szCs w:val="22"/>
          <w:shd w:val="clear" w:color="auto" w:fill="FFFFFF"/>
        </w:rPr>
        <w:t>«Перебуває в Мені, а Я в ньому»</w:t>
      </w:r>
      <w:r>
        <w:rPr>
          <w:b/>
          <w:bCs/>
          <w:sz w:val="22"/>
          <w:szCs w:val="22"/>
          <w:highlight w:val="yellow"/>
        </w:rPr>
        <w:t xml:space="preserve"> </w:t>
      </w:r>
    </w:p>
    <w:p w14:paraId="0859C8D0" w14:textId="07380486" w:rsidR="00E55A36" w:rsidRPr="00111D12" w:rsidRDefault="002408F3" w:rsidP="0015313A">
      <w:pPr>
        <w:rPr>
          <w:rFonts w:cstheme="minorHAnsi"/>
          <w:i/>
          <w:iCs/>
          <w:sz w:val="22"/>
          <w:szCs w:val="22"/>
        </w:rPr>
      </w:pPr>
      <w:r>
        <w:rPr>
          <w:i/>
          <w:iCs/>
          <w:sz w:val="22"/>
          <w:szCs w:val="22"/>
        </w:rPr>
        <w:t>Ісусе, навчи нас перебувати в Тобі щодня. Без Тебе ми подібні до мертвих галузок, відокремлених від життєдайної Лози. Ходи з нами, здійснюй у нас роботу, говори через нас. Оселися в наших серцях і люби через нас світ.</w:t>
      </w:r>
    </w:p>
    <w:p w14:paraId="2EBAE861" w14:textId="77777777" w:rsidR="00BE7022" w:rsidRPr="00111D12" w:rsidRDefault="00BE7022" w:rsidP="0015313A">
      <w:pPr>
        <w:rPr>
          <w:rFonts w:cstheme="minorHAnsi"/>
          <w:i/>
          <w:sz w:val="22"/>
          <w:szCs w:val="22"/>
        </w:rPr>
      </w:pPr>
    </w:p>
    <w:p w14:paraId="30860588" w14:textId="288A2137" w:rsidR="00447D2F" w:rsidRPr="00111D12" w:rsidRDefault="00447D2F" w:rsidP="0015313A">
      <w:pPr>
        <w:rPr>
          <w:rFonts w:cstheme="minorHAnsi"/>
          <w:b/>
          <w:bCs/>
          <w:color w:val="000000"/>
          <w:sz w:val="22"/>
          <w:szCs w:val="22"/>
          <w:shd w:val="clear" w:color="auto" w:fill="FFFFFF"/>
        </w:rPr>
      </w:pPr>
      <w:r>
        <w:rPr>
          <w:b/>
          <w:bCs/>
          <w:color w:val="000000"/>
          <w:sz w:val="22"/>
          <w:szCs w:val="22"/>
          <w:shd w:val="clear" w:color="auto" w:fill="FFFFFF"/>
        </w:rPr>
        <w:t>«Приносить рясний урожай»</w:t>
      </w:r>
    </w:p>
    <w:p w14:paraId="434112C5" w14:textId="166CD284" w:rsidR="006331B3" w:rsidRPr="00111D12" w:rsidRDefault="002408F3" w:rsidP="0015313A">
      <w:pPr>
        <w:rPr>
          <w:rFonts w:cstheme="minorHAnsi"/>
          <w:b/>
          <w:sz w:val="22"/>
          <w:szCs w:val="22"/>
        </w:rPr>
      </w:pPr>
      <w:r>
        <w:rPr>
          <w:bCs/>
          <w:i/>
          <w:iCs/>
          <w:sz w:val="22"/>
          <w:szCs w:val="22"/>
        </w:rPr>
        <w:t xml:space="preserve">Господи, ми знаємо, що вся праведність походить від Тебе. </w:t>
      </w:r>
      <w:r w:rsidR="004E3122">
        <w:rPr>
          <w:bCs/>
          <w:i/>
          <w:iCs/>
          <w:sz w:val="22"/>
          <w:szCs w:val="22"/>
        </w:rPr>
        <w:t>З</w:t>
      </w:r>
      <w:r>
        <w:rPr>
          <w:bCs/>
          <w:i/>
          <w:iCs/>
          <w:sz w:val="22"/>
          <w:szCs w:val="22"/>
        </w:rPr>
        <w:t>рощуй плід Духа в нашому житті. Наповни нас Твоєю любов’ю, радістю, миром, терпінням, добротою, милосердям, вірністю, лагідністю та стриманістю. Нехай наше життя відображає Твій бездоганний характер для всіх, кого ми зустрічаємо.</w:t>
      </w:r>
    </w:p>
    <w:p w14:paraId="25ED9220" w14:textId="77777777" w:rsidR="00BE7022" w:rsidRPr="00111D12" w:rsidRDefault="00BE7022" w:rsidP="0015313A">
      <w:pPr>
        <w:rPr>
          <w:rFonts w:cstheme="minorHAnsi"/>
          <w:i/>
          <w:iCs/>
          <w:sz w:val="22"/>
          <w:szCs w:val="22"/>
        </w:rPr>
      </w:pPr>
    </w:p>
    <w:p w14:paraId="5D4E5BCB" w14:textId="32F4340F" w:rsidR="006331B3" w:rsidRPr="00447D2F" w:rsidRDefault="00447D2F" w:rsidP="0015313A">
      <w:pPr>
        <w:rPr>
          <w:rFonts w:cstheme="minorHAnsi"/>
          <w:b/>
          <w:bCs/>
          <w:sz w:val="22"/>
          <w:szCs w:val="22"/>
        </w:rPr>
      </w:pPr>
      <w:r>
        <w:rPr>
          <w:b/>
          <w:bCs/>
          <w:color w:val="000000"/>
          <w:sz w:val="22"/>
          <w:szCs w:val="22"/>
          <w:shd w:val="clear" w:color="auto" w:fill="FFFFFF"/>
        </w:rPr>
        <w:t>«Без Мене не можете робити нічого»</w:t>
      </w:r>
      <w:r>
        <w:rPr>
          <w:b/>
          <w:bCs/>
          <w:sz w:val="22"/>
          <w:szCs w:val="22"/>
        </w:rPr>
        <w:t xml:space="preserve"> </w:t>
      </w:r>
    </w:p>
    <w:p w14:paraId="198629DC" w14:textId="3268D10B" w:rsidR="00447D2F" w:rsidRPr="00111D12" w:rsidRDefault="00234675" w:rsidP="0015313A">
      <w:pPr>
        <w:rPr>
          <w:rFonts w:cstheme="minorHAnsi"/>
          <w:bCs/>
          <w:i/>
          <w:iCs/>
          <w:sz w:val="22"/>
          <w:szCs w:val="22"/>
        </w:rPr>
      </w:pPr>
      <w:r>
        <w:rPr>
          <w:bCs/>
          <w:i/>
          <w:iCs/>
          <w:sz w:val="22"/>
          <w:szCs w:val="22"/>
        </w:rPr>
        <w:t>Господи, наша власна праведність схожа на брудне лахміття. Ми порушуємо обіцянки, кривдимо наших ворогів і зраджуємо тих, кого любимо. Без Тебе ми безпорадні та загублені. Ми потребуємо Твоєї любові, Твого терпіння й Твоєї благодаті в наших серцях кожного дня. Тримай нас поруч із Собою.</w:t>
      </w:r>
    </w:p>
    <w:p w14:paraId="08D2B7FE" w14:textId="77777777" w:rsidR="00BE7022" w:rsidRPr="00447D2F" w:rsidRDefault="00BE7022" w:rsidP="0015313A">
      <w:pPr>
        <w:pStyle w:val="Heading3"/>
        <w:spacing w:before="240" w:after="120"/>
        <w:rPr>
          <w:rFonts w:asciiTheme="minorHAnsi" w:hAnsiTheme="minorHAnsi" w:cstheme="minorHAnsi"/>
          <w:sz w:val="23"/>
          <w:szCs w:val="23"/>
        </w:rPr>
      </w:pPr>
      <w:r>
        <w:rPr>
          <w:rFonts w:asciiTheme="minorHAnsi" w:hAnsiTheme="minorHAnsi"/>
          <w:sz w:val="23"/>
          <w:szCs w:val="23"/>
        </w:rPr>
        <w:t>Більше пропозицій щодо тем для молитви</w:t>
      </w:r>
    </w:p>
    <w:p w14:paraId="16E93C6E" w14:textId="77777777" w:rsidR="00BE7022" w:rsidRPr="00447D2F" w:rsidRDefault="00BE7022" w:rsidP="0015313A">
      <w:pPr>
        <w:rPr>
          <w:rFonts w:cstheme="minorHAnsi"/>
          <w:bCs/>
          <w:color w:val="000000"/>
          <w:sz w:val="22"/>
          <w:szCs w:val="22"/>
        </w:rPr>
      </w:pPr>
      <w:r>
        <w:rPr>
          <w:b/>
          <w:bCs/>
          <w:color w:val="000000"/>
          <w:sz w:val="22"/>
          <w:szCs w:val="22"/>
        </w:rPr>
        <w:t>Подяка та прославлення.</w:t>
      </w:r>
      <w:r>
        <w:rPr>
          <w:bCs/>
          <w:color w:val="000000"/>
          <w:sz w:val="22"/>
          <w:szCs w:val="22"/>
        </w:rPr>
        <w:t xml:space="preserve"> Подякуйте за конкретні благословення та </w:t>
      </w:r>
      <w:proofErr w:type="spellStart"/>
      <w:r>
        <w:rPr>
          <w:bCs/>
          <w:color w:val="000000"/>
          <w:sz w:val="22"/>
          <w:szCs w:val="22"/>
        </w:rPr>
        <w:t>прославте</w:t>
      </w:r>
      <w:proofErr w:type="spellEnd"/>
      <w:r>
        <w:rPr>
          <w:bCs/>
          <w:color w:val="000000"/>
          <w:sz w:val="22"/>
          <w:szCs w:val="22"/>
        </w:rPr>
        <w:t xml:space="preserve"> Бога за Його милість.</w:t>
      </w:r>
    </w:p>
    <w:p w14:paraId="0CC0016F" w14:textId="77777777" w:rsidR="00BE7022" w:rsidRPr="00447D2F" w:rsidRDefault="00BE7022" w:rsidP="0015313A">
      <w:pPr>
        <w:rPr>
          <w:rFonts w:cstheme="minorHAnsi"/>
          <w:bCs/>
          <w:color w:val="000000"/>
          <w:sz w:val="22"/>
          <w:szCs w:val="22"/>
        </w:rPr>
      </w:pPr>
      <w:r>
        <w:rPr>
          <w:b/>
          <w:bCs/>
          <w:color w:val="000000"/>
          <w:sz w:val="22"/>
          <w:szCs w:val="22"/>
        </w:rPr>
        <w:t>Покаяння.</w:t>
      </w:r>
      <w:r>
        <w:rPr>
          <w:bCs/>
          <w:color w:val="000000"/>
          <w:sz w:val="22"/>
          <w:szCs w:val="22"/>
        </w:rPr>
        <w:t xml:space="preserve"> Приділіть кілька хвилин особистому покаянню та подякуйте Богові за Його прощення.</w:t>
      </w:r>
    </w:p>
    <w:p w14:paraId="3D03BF04" w14:textId="77777777" w:rsidR="00BE7022" w:rsidRPr="00447D2F" w:rsidRDefault="00BE7022" w:rsidP="0015313A">
      <w:pPr>
        <w:rPr>
          <w:rFonts w:cstheme="minorHAnsi"/>
          <w:bCs/>
          <w:color w:val="000000"/>
          <w:sz w:val="22"/>
          <w:szCs w:val="22"/>
        </w:rPr>
      </w:pPr>
      <w:r>
        <w:rPr>
          <w:b/>
          <w:bCs/>
          <w:color w:val="000000"/>
          <w:sz w:val="22"/>
          <w:szCs w:val="22"/>
        </w:rPr>
        <w:t>Керівництво.</w:t>
      </w:r>
      <w:r>
        <w:rPr>
          <w:bCs/>
          <w:color w:val="000000"/>
          <w:sz w:val="22"/>
          <w:szCs w:val="22"/>
        </w:rPr>
        <w:t xml:space="preserve"> Попросіть Бога дати мудрості для поточних викликів і прийняття рішень.</w:t>
      </w:r>
    </w:p>
    <w:p w14:paraId="53C3BF10" w14:textId="77777777" w:rsidR="00BE7022" w:rsidRPr="00447D2F" w:rsidRDefault="00BE7022" w:rsidP="0015313A">
      <w:pPr>
        <w:rPr>
          <w:rFonts w:cstheme="minorHAnsi"/>
          <w:bCs/>
          <w:color w:val="000000"/>
          <w:sz w:val="22"/>
          <w:szCs w:val="22"/>
        </w:rPr>
      </w:pPr>
      <w:r>
        <w:rPr>
          <w:b/>
          <w:bCs/>
          <w:color w:val="000000"/>
          <w:sz w:val="22"/>
          <w:szCs w:val="22"/>
        </w:rPr>
        <w:t>Наша церква.</w:t>
      </w:r>
      <w:r>
        <w:rPr>
          <w:bCs/>
          <w:color w:val="000000"/>
          <w:sz w:val="22"/>
          <w:szCs w:val="22"/>
        </w:rPr>
        <w:t xml:space="preserve"> Помоліться про потреби місцевої та всесвітньої церкви (див. окремий листок із молитовними проханнями).</w:t>
      </w:r>
    </w:p>
    <w:p w14:paraId="1785B503" w14:textId="77777777" w:rsidR="00BE7022" w:rsidRPr="00447D2F" w:rsidRDefault="00BE7022" w:rsidP="0015313A">
      <w:pPr>
        <w:rPr>
          <w:rFonts w:cstheme="minorHAnsi"/>
          <w:bCs/>
          <w:color w:val="000000"/>
          <w:sz w:val="22"/>
          <w:szCs w:val="22"/>
        </w:rPr>
      </w:pPr>
      <w:r>
        <w:rPr>
          <w:b/>
          <w:bCs/>
          <w:color w:val="000000"/>
          <w:sz w:val="22"/>
          <w:szCs w:val="22"/>
        </w:rPr>
        <w:t>Місцеві молитовні прохання.</w:t>
      </w:r>
      <w:r>
        <w:rPr>
          <w:bCs/>
          <w:color w:val="000000"/>
          <w:sz w:val="22"/>
          <w:szCs w:val="22"/>
        </w:rPr>
        <w:t xml:space="preserve"> Помоліться про поточні потреби членів церкви, сім’ї та сусідів.</w:t>
      </w:r>
    </w:p>
    <w:p w14:paraId="7F7DF2A7" w14:textId="77777777" w:rsidR="00BE7022" w:rsidRPr="00447D2F" w:rsidRDefault="00BE7022" w:rsidP="0015313A">
      <w:pPr>
        <w:rPr>
          <w:rFonts w:cstheme="minorHAnsi"/>
          <w:bCs/>
          <w:color w:val="000000"/>
          <w:sz w:val="22"/>
          <w:szCs w:val="22"/>
        </w:rPr>
      </w:pPr>
      <w:r>
        <w:rPr>
          <w:b/>
          <w:bCs/>
          <w:color w:val="000000"/>
          <w:sz w:val="22"/>
          <w:szCs w:val="22"/>
        </w:rPr>
        <w:t>Слухайте та відповідайте.</w:t>
      </w:r>
      <w:r>
        <w:rPr>
          <w:bCs/>
          <w:color w:val="000000"/>
          <w:sz w:val="22"/>
          <w:szCs w:val="22"/>
        </w:rPr>
        <w:t xml:space="preserve"> Знайдіть час, щоб прислухатися до Божого голосу та відповісти у прославленні або пісні.</w:t>
      </w:r>
    </w:p>
    <w:p w14:paraId="1DD2E436" w14:textId="77777777" w:rsidR="00BE7022" w:rsidRPr="00447D2F" w:rsidRDefault="00BE7022" w:rsidP="0015313A">
      <w:pPr>
        <w:pStyle w:val="Heading3"/>
        <w:spacing w:before="240" w:after="120"/>
        <w:rPr>
          <w:rFonts w:asciiTheme="minorHAnsi" w:hAnsiTheme="minorHAnsi" w:cstheme="minorHAnsi"/>
          <w:sz w:val="24"/>
          <w:szCs w:val="24"/>
        </w:rPr>
      </w:pPr>
      <w:r>
        <w:rPr>
          <w:rFonts w:asciiTheme="minorHAnsi" w:hAnsiTheme="minorHAnsi"/>
          <w:sz w:val="24"/>
          <w:szCs w:val="24"/>
        </w:rPr>
        <w:t>Пропоновані пісні</w:t>
      </w:r>
    </w:p>
    <w:p w14:paraId="3E89A28A" w14:textId="035885FC" w:rsidR="00BE7022" w:rsidRPr="00D75D20" w:rsidRDefault="00BE7022" w:rsidP="0015313A">
      <w:pPr>
        <w:rPr>
          <w:rFonts w:cstheme="minorHAnsi"/>
          <w:sz w:val="22"/>
          <w:szCs w:val="22"/>
          <w:highlight w:val="yellow"/>
        </w:rPr>
      </w:pPr>
      <w:r w:rsidRPr="00D75D20">
        <w:rPr>
          <w:i/>
          <w:sz w:val="22"/>
          <w:szCs w:val="22"/>
          <w:highlight w:val="yellow"/>
        </w:rPr>
        <w:t xml:space="preserve">SDA </w:t>
      </w:r>
      <w:proofErr w:type="spellStart"/>
      <w:r w:rsidRPr="00D75D20">
        <w:rPr>
          <w:i/>
          <w:sz w:val="22"/>
          <w:szCs w:val="22"/>
          <w:highlight w:val="yellow"/>
        </w:rPr>
        <w:t>Hymnal</w:t>
      </w:r>
      <w:proofErr w:type="spellEnd"/>
      <w:r w:rsidRPr="00D75D20">
        <w:rPr>
          <w:i/>
          <w:sz w:val="22"/>
          <w:szCs w:val="22"/>
          <w:highlight w:val="yellow"/>
        </w:rPr>
        <w:t>:</w:t>
      </w:r>
      <w:r w:rsidRPr="00D75D20">
        <w:rPr>
          <w:sz w:val="22"/>
          <w:szCs w:val="22"/>
          <w:highlight w:val="yellow"/>
        </w:rPr>
        <w:t xml:space="preserve"> </w:t>
      </w:r>
      <w:proofErr w:type="spellStart"/>
      <w:r w:rsidRPr="00D75D20">
        <w:rPr>
          <w:sz w:val="22"/>
          <w:szCs w:val="22"/>
          <w:highlight w:val="yellow"/>
        </w:rPr>
        <w:t>Abide</w:t>
      </w:r>
      <w:proofErr w:type="spellEnd"/>
      <w:r w:rsidRPr="00D75D20">
        <w:rPr>
          <w:sz w:val="22"/>
          <w:szCs w:val="22"/>
          <w:highlight w:val="yellow"/>
        </w:rPr>
        <w:t xml:space="preserve"> </w:t>
      </w:r>
      <w:proofErr w:type="spellStart"/>
      <w:r w:rsidRPr="00D75D20">
        <w:rPr>
          <w:sz w:val="22"/>
          <w:szCs w:val="22"/>
          <w:highlight w:val="yellow"/>
        </w:rPr>
        <w:t>With</w:t>
      </w:r>
      <w:proofErr w:type="spellEnd"/>
      <w:r w:rsidRPr="00D75D20">
        <w:rPr>
          <w:sz w:val="22"/>
          <w:szCs w:val="22"/>
          <w:highlight w:val="yellow"/>
        </w:rPr>
        <w:t xml:space="preserve"> </w:t>
      </w:r>
      <w:proofErr w:type="spellStart"/>
      <w:r w:rsidRPr="00D75D20">
        <w:rPr>
          <w:sz w:val="22"/>
          <w:szCs w:val="22"/>
          <w:highlight w:val="yellow"/>
        </w:rPr>
        <w:t>Me</w:t>
      </w:r>
      <w:proofErr w:type="spellEnd"/>
      <w:r w:rsidRPr="00D75D20">
        <w:rPr>
          <w:sz w:val="22"/>
          <w:szCs w:val="22"/>
          <w:highlight w:val="yellow"/>
        </w:rPr>
        <w:t xml:space="preserve"> (#50); </w:t>
      </w:r>
      <w:proofErr w:type="spellStart"/>
      <w:r w:rsidRPr="00D75D20">
        <w:rPr>
          <w:sz w:val="22"/>
          <w:szCs w:val="22"/>
          <w:highlight w:val="yellow"/>
        </w:rPr>
        <w:t>Draw</w:t>
      </w:r>
      <w:proofErr w:type="spellEnd"/>
      <w:r w:rsidRPr="00D75D20">
        <w:rPr>
          <w:sz w:val="22"/>
          <w:szCs w:val="22"/>
          <w:highlight w:val="yellow"/>
        </w:rPr>
        <w:t xml:space="preserve"> </w:t>
      </w:r>
      <w:proofErr w:type="spellStart"/>
      <w:r w:rsidRPr="00D75D20">
        <w:rPr>
          <w:sz w:val="22"/>
          <w:szCs w:val="22"/>
          <w:highlight w:val="yellow"/>
        </w:rPr>
        <w:t>Me</w:t>
      </w:r>
      <w:proofErr w:type="spellEnd"/>
      <w:r w:rsidRPr="00D75D20">
        <w:rPr>
          <w:sz w:val="22"/>
          <w:szCs w:val="22"/>
          <w:highlight w:val="yellow"/>
        </w:rPr>
        <w:t xml:space="preserve"> </w:t>
      </w:r>
      <w:proofErr w:type="spellStart"/>
      <w:r w:rsidRPr="00D75D20">
        <w:rPr>
          <w:sz w:val="22"/>
          <w:szCs w:val="22"/>
          <w:highlight w:val="yellow"/>
        </w:rPr>
        <w:t>Nearer</w:t>
      </w:r>
      <w:proofErr w:type="spellEnd"/>
      <w:r w:rsidRPr="00D75D20">
        <w:rPr>
          <w:sz w:val="22"/>
          <w:szCs w:val="22"/>
          <w:highlight w:val="yellow"/>
        </w:rPr>
        <w:t xml:space="preserve"> (#306); </w:t>
      </w:r>
      <w:proofErr w:type="spellStart"/>
      <w:r w:rsidRPr="00D75D20">
        <w:rPr>
          <w:sz w:val="22"/>
          <w:szCs w:val="22"/>
          <w:highlight w:val="yellow"/>
        </w:rPr>
        <w:t>In</w:t>
      </w:r>
      <w:proofErr w:type="spellEnd"/>
      <w:r w:rsidRPr="00D75D20">
        <w:rPr>
          <w:sz w:val="22"/>
          <w:szCs w:val="22"/>
          <w:highlight w:val="yellow"/>
        </w:rPr>
        <w:t xml:space="preserve"> </w:t>
      </w:r>
      <w:proofErr w:type="spellStart"/>
      <w:r w:rsidRPr="00D75D20">
        <w:rPr>
          <w:sz w:val="22"/>
          <w:szCs w:val="22"/>
          <w:highlight w:val="yellow"/>
        </w:rPr>
        <w:t>the</w:t>
      </w:r>
      <w:proofErr w:type="spellEnd"/>
      <w:r w:rsidRPr="00D75D20">
        <w:rPr>
          <w:sz w:val="22"/>
          <w:szCs w:val="22"/>
          <w:highlight w:val="yellow"/>
        </w:rPr>
        <w:t xml:space="preserve"> </w:t>
      </w:r>
      <w:proofErr w:type="spellStart"/>
      <w:r w:rsidRPr="00D75D20">
        <w:rPr>
          <w:sz w:val="22"/>
          <w:szCs w:val="22"/>
          <w:highlight w:val="yellow"/>
        </w:rPr>
        <w:t>Garden</w:t>
      </w:r>
      <w:proofErr w:type="spellEnd"/>
      <w:r w:rsidRPr="00D75D20">
        <w:rPr>
          <w:sz w:val="22"/>
          <w:szCs w:val="22"/>
          <w:highlight w:val="yellow"/>
        </w:rPr>
        <w:t xml:space="preserve"> (#487)</w:t>
      </w:r>
    </w:p>
    <w:p w14:paraId="7B3BBFD6" w14:textId="0014AB63" w:rsidR="0087207D" w:rsidRPr="00063694" w:rsidRDefault="00BE7022">
      <w:pPr>
        <w:rPr>
          <w:rFonts w:cstheme="minorHAnsi"/>
          <w:sz w:val="22"/>
          <w:szCs w:val="22"/>
        </w:rPr>
      </w:pPr>
      <w:r w:rsidRPr="00D75D20">
        <w:rPr>
          <w:i/>
          <w:iCs/>
          <w:sz w:val="22"/>
          <w:szCs w:val="22"/>
          <w:highlight w:val="yellow"/>
        </w:rPr>
        <w:t>Інші пісні:</w:t>
      </w:r>
      <w:r w:rsidRPr="00D75D20">
        <w:rPr>
          <w:sz w:val="22"/>
          <w:szCs w:val="22"/>
          <w:highlight w:val="yellow"/>
        </w:rPr>
        <w:t xml:space="preserve"> </w:t>
      </w:r>
      <w:proofErr w:type="spellStart"/>
      <w:r w:rsidRPr="00D75D20">
        <w:rPr>
          <w:sz w:val="22"/>
          <w:szCs w:val="22"/>
          <w:highlight w:val="yellow"/>
        </w:rPr>
        <w:t>Into</w:t>
      </w:r>
      <w:proofErr w:type="spellEnd"/>
      <w:r w:rsidRPr="00D75D20">
        <w:rPr>
          <w:sz w:val="22"/>
          <w:szCs w:val="22"/>
          <w:highlight w:val="yellow"/>
        </w:rPr>
        <w:t xml:space="preserve"> </w:t>
      </w:r>
      <w:proofErr w:type="spellStart"/>
      <w:r w:rsidRPr="00D75D20">
        <w:rPr>
          <w:sz w:val="22"/>
          <w:szCs w:val="22"/>
          <w:highlight w:val="yellow"/>
        </w:rPr>
        <w:t>My</w:t>
      </w:r>
      <w:proofErr w:type="spellEnd"/>
      <w:r w:rsidRPr="00D75D20">
        <w:rPr>
          <w:sz w:val="22"/>
          <w:szCs w:val="22"/>
          <w:highlight w:val="yellow"/>
        </w:rPr>
        <w:t xml:space="preserve"> </w:t>
      </w:r>
      <w:proofErr w:type="spellStart"/>
      <w:r w:rsidRPr="00D75D20">
        <w:rPr>
          <w:sz w:val="22"/>
          <w:szCs w:val="22"/>
          <w:highlight w:val="yellow"/>
        </w:rPr>
        <w:t>Heart</w:t>
      </w:r>
      <w:proofErr w:type="spellEnd"/>
      <w:r w:rsidRPr="00D75D20">
        <w:rPr>
          <w:sz w:val="22"/>
          <w:szCs w:val="22"/>
          <w:highlight w:val="yellow"/>
        </w:rPr>
        <w:t xml:space="preserve">; </w:t>
      </w:r>
      <w:proofErr w:type="spellStart"/>
      <w:r w:rsidRPr="00D75D20">
        <w:rPr>
          <w:sz w:val="22"/>
          <w:szCs w:val="22"/>
          <w:highlight w:val="yellow"/>
        </w:rPr>
        <w:t>As</w:t>
      </w:r>
      <w:proofErr w:type="spellEnd"/>
      <w:r w:rsidRPr="00D75D20">
        <w:rPr>
          <w:sz w:val="22"/>
          <w:szCs w:val="22"/>
          <w:highlight w:val="yellow"/>
        </w:rPr>
        <w:t xml:space="preserve"> </w:t>
      </w:r>
      <w:proofErr w:type="spellStart"/>
      <w:r w:rsidRPr="00D75D20">
        <w:rPr>
          <w:sz w:val="22"/>
          <w:szCs w:val="22"/>
          <w:highlight w:val="yellow"/>
        </w:rPr>
        <w:t>the</w:t>
      </w:r>
      <w:proofErr w:type="spellEnd"/>
      <w:r w:rsidRPr="00D75D20">
        <w:rPr>
          <w:sz w:val="22"/>
          <w:szCs w:val="22"/>
          <w:highlight w:val="yellow"/>
        </w:rPr>
        <w:t xml:space="preserve"> </w:t>
      </w:r>
      <w:proofErr w:type="spellStart"/>
      <w:r w:rsidRPr="00D75D20">
        <w:rPr>
          <w:sz w:val="22"/>
          <w:szCs w:val="22"/>
          <w:highlight w:val="yellow"/>
        </w:rPr>
        <w:t>Deer</w:t>
      </w:r>
      <w:proofErr w:type="spellEnd"/>
      <w:r w:rsidRPr="00D75D20">
        <w:rPr>
          <w:sz w:val="22"/>
          <w:szCs w:val="22"/>
          <w:highlight w:val="yellow"/>
        </w:rPr>
        <w:t xml:space="preserve">; </w:t>
      </w:r>
      <w:proofErr w:type="spellStart"/>
      <w:r w:rsidRPr="00D75D20">
        <w:rPr>
          <w:sz w:val="22"/>
          <w:szCs w:val="22"/>
          <w:highlight w:val="yellow"/>
        </w:rPr>
        <w:t>Open</w:t>
      </w:r>
      <w:proofErr w:type="spellEnd"/>
      <w:r w:rsidRPr="00D75D20">
        <w:rPr>
          <w:sz w:val="22"/>
          <w:szCs w:val="22"/>
          <w:highlight w:val="yellow"/>
        </w:rPr>
        <w:t xml:space="preserve"> </w:t>
      </w:r>
      <w:proofErr w:type="spellStart"/>
      <w:r w:rsidRPr="00D75D20">
        <w:rPr>
          <w:sz w:val="22"/>
          <w:szCs w:val="22"/>
          <w:highlight w:val="yellow"/>
        </w:rPr>
        <w:t>My</w:t>
      </w:r>
      <w:proofErr w:type="spellEnd"/>
      <w:r w:rsidRPr="00D75D20">
        <w:rPr>
          <w:sz w:val="22"/>
          <w:szCs w:val="22"/>
          <w:highlight w:val="yellow"/>
        </w:rPr>
        <w:t xml:space="preserve"> </w:t>
      </w:r>
      <w:proofErr w:type="spellStart"/>
      <w:r w:rsidRPr="00D75D20">
        <w:rPr>
          <w:sz w:val="22"/>
          <w:szCs w:val="22"/>
          <w:highlight w:val="yellow"/>
        </w:rPr>
        <w:t>Eyes</w:t>
      </w:r>
      <w:proofErr w:type="spellEnd"/>
      <w:r w:rsidRPr="00D75D20">
        <w:rPr>
          <w:sz w:val="22"/>
          <w:szCs w:val="22"/>
          <w:highlight w:val="yellow"/>
        </w:rPr>
        <w:t xml:space="preserve">, </w:t>
      </w:r>
      <w:proofErr w:type="spellStart"/>
      <w:r w:rsidRPr="00D75D20">
        <w:rPr>
          <w:sz w:val="22"/>
          <w:szCs w:val="22"/>
          <w:highlight w:val="yellow"/>
        </w:rPr>
        <w:t>Lord</w:t>
      </w:r>
      <w:proofErr w:type="spellEnd"/>
      <w:r w:rsidRPr="00D75D20">
        <w:rPr>
          <w:sz w:val="22"/>
          <w:szCs w:val="22"/>
          <w:highlight w:val="yellow"/>
        </w:rPr>
        <w:t xml:space="preserve">; </w:t>
      </w:r>
      <w:proofErr w:type="spellStart"/>
      <w:r w:rsidRPr="00D75D20">
        <w:rPr>
          <w:sz w:val="22"/>
          <w:szCs w:val="22"/>
          <w:highlight w:val="yellow"/>
        </w:rPr>
        <w:t>Unto</w:t>
      </w:r>
      <w:proofErr w:type="spellEnd"/>
      <w:r w:rsidRPr="00D75D20">
        <w:rPr>
          <w:sz w:val="22"/>
          <w:szCs w:val="22"/>
          <w:highlight w:val="yellow"/>
        </w:rPr>
        <w:t xml:space="preserve"> </w:t>
      </w:r>
      <w:proofErr w:type="spellStart"/>
      <w:r w:rsidRPr="00D75D20">
        <w:rPr>
          <w:sz w:val="22"/>
          <w:szCs w:val="22"/>
          <w:highlight w:val="yellow"/>
        </w:rPr>
        <w:t>Thee</w:t>
      </w:r>
      <w:proofErr w:type="spellEnd"/>
      <w:r w:rsidRPr="00D75D20">
        <w:rPr>
          <w:sz w:val="22"/>
          <w:szCs w:val="22"/>
          <w:highlight w:val="yellow"/>
        </w:rPr>
        <w:t xml:space="preserve">, O </w:t>
      </w:r>
      <w:proofErr w:type="spellStart"/>
      <w:r w:rsidRPr="00D75D20">
        <w:rPr>
          <w:sz w:val="22"/>
          <w:szCs w:val="22"/>
          <w:highlight w:val="yellow"/>
        </w:rPr>
        <w:t>Lord</w:t>
      </w:r>
      <w:proofErr w:type="spellEnd"/>
    </w:p>
    <w:sectPr w:rsidR="0087207D" w:rsidRPr="00063694" w:rsidSect="00DB59E3">
      <w:headerReference w:type="even" r:id="rId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F9FAB" w14:textId="77777777" w:rsidR="00F771B9" w:rsidRDefault="00F771B9" w:rsidP="00FF3CBB">
      <w:r>
        <w:separator/>
      </w:r>
    </w:p>
  </w:endnote>
  <w:endnote w:type="continuationSeparator" w:id="0">
    <w:p w14:paraId="70B72B42" w14:textId="77777777" w:rsidR="00F771B9" w:rsidRDefault="00F771B9" w:rsidP="00FF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w:panose1 w:val="020B0502040504020204"/>
    <w:charset w:val="00"/>
    <w:family w:val="swiss"/>
    <w:pitch w:val="variable"/>
    <w:sig w:usb0="E00082FF" w:usb1="4000205F" w:usb2="08000029" w:usb3="00000000" w:csb0="0000019F" w:csb1="00000000"/>
  </w:font>
  <w:font w:name="Times New Roman (Body CS)">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559BB" w14:textId="77777777" w:rsidR="00F771B9" w:rsidRDefault="00F771B9" w:rsidP="00FF3CBB">
      <w:r>
        <w:separator/>
      </w:r>
    </w:p>
  </w:footnote>
  <w:footnote w:type="continuationSeparator" w:id="0">
    <w:p w14:paraId="4B2516E2" w14:textId="77777777" w:rsidR="00F771B9" w:rsidRDefault="00F771B9" w:rsidP="00FF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1AFD6" w14:textId="496B2867" w:rsidR="00DB59E3" w:rsidRDefault="00DB59E3">
    <w:pPr>
      <w:pStyle w:val="Header"/>
    </w:pPr>
    <w:r>
      <w:rPr>
        <w:noProof/>
        <w:sz w:val="20"/>
        <w:szCs w:val="20"/>
      </w:rPr>
      <w:drawing>
        <wp:anchor distT="0" distB="0" distL="114300" distR="114300" simplePos="0" relativeHeight="251661312" behindDoc="0" locked="0" layoutInCell="1" allowOverlap="1" wp14:anchorId="30D5294C" wp14:editId="79705BB3">
          <wp:simplePos x="0" y="0"/>
          <wp:positionH relativeFrom="column">
            <wp:posOffset>0</wp:posOffset>
          </wp:positionH>
          <wp:positionV relativeFrom="paragraph">
            <wp:posOffset>-120979</wp:posOffset>
          </wp:positionV>
          <wp:extent cx="1318895" cy="401955"/>
          <wp:effectExtent l="0" t="0" r="1905" b="4445"/>
          <wp:wrapNone/>
          <wp:docPr id="199290753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8895" cy="401955"/>
                  </a:xfrm>
                  <a:prstGeom prst="rect">
                    <a:avLst/>
                  </a:prstGeom>
                </pic:spPr>
              </pic:pic>
            </a:graphicData>
          </a:graphic>
          <wp14:sizeRelH relativeFrom="page">
            <wp14:pctWidth>0</wp14:pctWidth>
          </wp14:sizeRelH>
          <wp14:sizeRelV relativeFrom="page">
            <wp14:pctHeight>0</wp14:pctHeight>
          </wp14:sizeRelV>
        </wp:anchor>
      </w:drawing>
    </w:r>
    <w:r>
      <w:rPr>
        <w:noProof/>
        <w:sz w:val="10"/>
        <w:szCs w:val="10"/>
      </w:rPr>
      <mc:AlternateContent>
        <mc:Choice Requires="wps">
          <w:drawing>
            <wp:anchor distT="0" distB="0" distL="114300" distR="114300" simplePos="0" relativeHeight="251663360" behindDoc="0" locked="0" layoutInCell="1" allowOverlap="1" wp14:anchorId="5698E8FE" wp14:editId="788373C8">
              <wp:simplePos x="0" y="0"/>
              <wp:positionH relativeFrom="column">
                <wp:posOffset>4785529</wp:posOffset>
              </wp:positionH>
              <wp:positionV relativeFrom="paragraph">
                <wp:posOffset>23511</wp:posOffset>
              </wp:positionV>
              <wp:extent cx="2327812" cy="342932"/>
              <wp:effectExtent l="0" t="0" r="0" b="0"/>
              <wp:wrapNone/>
              <wp:docPr id="492979895" name="Text Box 2"/>
              <wp:cNvGraphicFramePr/>
              <a:graphic xmlns:a="http://schemas.openxmlformats.org/drawingml/2006/main">
                <a:graphicData uri="http://schemas.microsoft.com/office/word/2010/wordprocessingShape">
                  <wps:wsp>
                    <wps:cNvSpPr txBox="1"/>
                    <wps:spPr>
                      <a:xfrm>
                        <a:off x="0" y="0"/>
                        <a:ext cx="2327812" cy="342932"/>
                      </a:xfrm>
                      <a:prstGeom prst="rect">
                        <a:avLst/>
                      </a:prstGeom>
                      <a:solidFill>
                        <a:schemeClr val="lt1"/>
                      </a:solidFill>
                      <a:ln w="6350">
                        <a:noFill/>
                      </a:ln>
                    </wps:spPr>
                    <wps:txbx>
                      <w:txbxContent>
                        <w:p w14:paraId="65C7BBE2" w14:textId="77777777" w:rsidR="00DB59E3" w:rsidRPr="00FF3CBB" w:rsidRDefault="00DB59E3" w:rsidP="00DB59E3">
                          <w:pPr>
                            <w:rPr>
                              <w:rFonts w:cs="Times New Roman (Body CS)"/>
                              <w:spacing w:val="20"/>
                              <w:sz w:val="22"/>
                              <w:szCs w:val="22"/>
                            </w:rPr>
                          </w:pPr>
                          <w:r>
                            <w:rPr>
                              <w:sz w:val="22"/>
                              <w:szCs w:val="22"/>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98E8FE" id="_x0000_t202" coordsize="21600,21600" o:spt="202" path="m,l,21600r21600,l21600,xe">
              <v:stroke joinstyle="miter"/>
              <v:path gradientshapeok="t" o:connecttype="rect"/>
            </v:shapetype>
            <v:shape id="_x0000_s1027" type="#_x0000_t202" style="position:absolute;margin-left:376.8pt;margin-top:1.85pt;width:183.3pt;height: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" fillcolor="white [3201]" stroked="f" strokeweight=".5pt">
              <v:textbox>
                <w:txbxContent>
                  <w:p w14:paraId="65C7BBE2" w14:textId="77777777" w:rsidR="00DB59E3" w:rsidRPr="00FF3CBB" w:rsidRDefault="00DB59E3" w:rsidP="00DB59E3">
                    <w:pPr>
                      <w:rPr>
                        <w:rFonts w:cs="Times New Roman (Body CS)"/>
                        <w:spacing w:val="20"/>
                        <w:sz w:val="22"/>
                        <w:szCs w:val="22"/>
                      </w:rPr>
                    </w:pPr>
                    <w:r>
                      <w:rPr>
                        <w:sz w:val="22"/>
                        <w:szCs w:val="22"/>
                      </w:rPr>
                      <w:t>WWW.TENDAYSOFPRAYER.ORG</w:t>
                    </w:r>
                  </w:p>
                </w:txbxContent>
              </v:textbox>
            </v:shape>
          </w:pict>
        </mc:Fallback>
      </mc:AlternateContent>
    </w:r>
  </w:p>
  <w:p w14:paraId="07D42DE7" w14:textId="0CF1DFFD" w:rsidR="00DB59E3" w:rsidRDefault="00DB59E3">
    <w:pPr>
      <w:pStyle w:val="Header"/>
    </w:pPr>
    <w:r>
      <w:rPr>
        <w:noProof/>
        <w:sz w:val="32"/>
        <w:szCs w:val="32"/>
      </w:rPr>
      <mc:AlternateContent>
        <mc:Choice Requires="wps">
          <w:drawing>
            <wp:anchor distT="0" distB="0" distL="114300" distR="114300" simplePos="0" relativeHeight="251665408" behindDoc="0" locked="0" layoutInCell="1" allowOverlap="1" wp14:anchorId="2C66329A" wp14:editId="22FA8930">
              <wp:simplePos x="0" y="0"/>
              <wp:positionH relativeFrom="column">
                <wp:posOffset>46074</wp:posOffset>
              </wp:positionH>
              <wp:positionV relativeFrom="paragraph">
                <wp:posOffset>128374</wp:posOffset>
              </wp:positionV>
              <wp:extent cx="6939023" cy="0"/>
              <wp:effectExtent l="0" t="0" r="8255" b="12700"/>
              <wp:wrapNone/>
              <wp:docPr id="609443284" name="Straight Connector 1"/>
              <wp:cNvGraphicFramePr/>
              <a:graphic xmlns:a="http://schemas.openxmlformats.org/drawingml/2006/main">
                <a:graphicData uri="http://schemas.microsoft.com/office/word/2010/wordprocessingShape">
                  <wps:wsp>
                    <wps:cNvCnPr/>
                    <wps:spPr>
                      <a:xfrm flipV="1">
                        <a:off x="0" y="0"/>
                        <a:ext cx="6939023"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121E2"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0.1pt" to="550.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" strokecolor="black [3213]" strokeweight="1.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909EB" w14:textId="6871D79B" w:rsidR="00FF3CBB" w:rsidRPr="00FF3CBB" w:rsidRDefault="00FF3CBB" w:rsidP="00FF3CBB">
    <w:pPr>
      <w:pStyle w:val="Header"/>
      <w:jc w:val="right"/>
      <w:rPr>
        <w:sz w:val="20"/>
        <w:szCs w:val="20"/>
      </w:rPr>
    </w:pPr>
    <w:r>
      <w:rPr>
        <w:sz w:val="20"/>
        <w:szCs w:val="20"/>
      </w:rPr>
      <w:t>Опубліковано пасторською асоціацією Генеральної конференції</w:t>
    </w:r>
  </w:p>
  <w:p w14:paraId="61B2DA79" w14:textId="790B1175" w:rsidR="00FF3CBB" w:rsidRPr="00FF3CBB" w:rsidRDefault="00FF3CBB" w:rsidP="00FF3CBB">
    <w:pPr>
      <w:pStyle w:val="Header"/>
      <w:jc w:val="right"/>
      <w:rPr>
        <w:sz w:val="20"/>
        <w:szCs w:val="20"/>
      </w:rPr>
    </w:pPr>
    <w:r>
      <w:rPr>
        <w:sz w:val="20"/>
        <w:szCs w:val="20"/>
      </w:rPr>
      <w:t xml:space="preserve">Щоденні читання. Автор: доктор </w:t>
    </w:r>
    <w:proofErr w:type="spellStart"/>
    <w:r>
      <w:rPr>
        <w:sz w:val="20"/>
        <w:szCs w:val="20"/>
      </w:rPr>
      <w:t>Павел</w:t>
    </w:r>
    <w:proofErr w:type="spellEnd"/>
    <w:r>
      <w:rPr>
        <w:sz w:val="20"/>
        <w:szCs w:val="20"/>
      </w:rPr>
      <w:t xml:space="preserve"> Гойя (</w:t>
    </w:r>
    <w:proofErr w:type="spellStart"/>
    <w:r>
      <w:rPr>
        <w:sz w:val="20"/>
        <w:szCs w:val="20"/>
      </w:rPr>
      <w:t>Dr</w:t>
    </w:r>
    <w:proofErr w:type="spellEnd"/>
    <w:r>
      <w:rPr>
        <w:sz w:val="20"/>
        <w:szCs w:val="20"/>
      </w:rPr>
      <w:t xml:space="preserve">. </w:t>
    </w:r>
    <w:proofErr w:type="spellStart"/>
    <w:r>
      <w:rPr>
        <w:sz w:val="20"/>
        <w:szCs w:val="20"/>
      </w:rPr>
      <w:t>Pavel</w:t>
    </w:r>
    <w:proofErr w:type="spellEnd"/>
    <w:r>
      <w:rPr>
        <w:sz w:val="20"/>
        <w:szCs w:val="20"/>
      </w:rPr>
      <w:t xml:space="preserve"> </w:t>
    </w:r>
    <w:proofErr w:type="spellStart"/>
    <w:r>
      <w:rPr>
        <w:sz w:val="20"/>
        <w:szCs w:val="20"/>
      </w:rPr>
      <w:t>Goia</w:t>
    </w:r>
    <w:proofErr w:type="spellEnd"/>
    <w:r>
      <w:rPr>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D1"/>
    <w:rsid w:val="000072DD"/>
    <w:rsid w:val="00023C85"/>
    <w:rsid w:val="00027539"/>
    <w:rsid w:val="000326AF"/>
    <w:rsid w:val="00032D98"/>
    <w:rsid w:val="000370FB"/>
    <w:rsid w:val="00053BAE"/>
    <w:rsid w:val="00056479"/>
    <w:rsid w:val="00061247"/>
    <w:rsid w:val="00063694"/>
    <w:rsid w:val="00066BD4"/>
    <w:rsid w:val="0006706A"/>
    <w:rsid w:val="000714E6"/>
    <w:rsid w:val="00075327"/>
    <w:rsid w:val="000805B3"/>
    <w:rsid w:val="00085264"/>
    <w:rsid w:val="000975A9"/>
    <w:rsid w:val="000A3054"/>
    <w:rsid w:val="000A719B"/>
    <w:rsid w:val="000B1E4A"/>
    <w:rsid w:val="000C1DDB"/>
    <w:rsid w:val="000D01A1"/>
    <w:rsid w:val="000D0847"/>
    <w:rsid w:val="000D63EF"/>
    <w:rsid w:val="000E45B3"/>
    <w:rsid w:val="00100358"/>
    <w:rsid w:val="00100457"/>
    <w:rsid w:val="00111889"/>
    <w:rsid w:val="00111C02"/>
    <w:rsid w:val="00111D12"/>
    <w:rsid w:val="00140DDD"/>
    <w:rsid w:val="00144CFC"/>
    <w:rsid w:val="001459C5"/>
    <w:rsid w:val="0015313A"/>
    <w:rsid w:val="00172D86"/>
    <w:rsid w:val="00186D71"/>
    <w:rsid w:val="00191AF7"/>
    <w:rsid w:val="001B601E"/>
    <w:rsid w:val="001D227C"/>
    <w:rsid w:val="001F029F"/>
    <w:rsid w:val="0021150A"/>
    <w:rsid w:val="002216D6"/>
    <w:rsid w:val="00221A6C"/>
    <w:rsid w:val="00225BEB"/>
    <w:rsid w:val="002327FD"/>
    <w:rsid w:val="002340DF"/>
    <w:rsid w:val="00234675"/>
    <w:rsid w:val="00235E77"/>
    <w:rsid w:val="002408F3"/>
    <w:rsid w:val="00243956"/>
    <w:rsid w:val="00254A49"/>
    <w:rsid w:val="002623DA"/>
    <w:rsid w:val="00267575"/>
    <w:rsid w:val="00275084"/>
    <w:rsid w:val="00286A96"/>
    <w:rsid w:val="002B5463"/>
    <w:rsid w:val="002C27BE"/>
    <w:rsid w:val="002C3ADF"/>
    <w:rsid w:val="002D6FE6"/>
    <w:rsid w:val="002E670C"/>
    <w:rsid w:val="002F61BC"/>
    <w:rsid w:val="0033295D"/>
    <w:rsid w:val="003338D6"/>
    <w:rsid w:val="00335205"/>
    <w:rsid w:val="003459F1"/>
    <w:rsid w:val="00353E86"/>
    <w:rsid w:val="00380951"/>
    <w:rsid w:val="00386B08"/>
    <w:rsid w:val="00392BA2"/>
    <w:rsid w:val="003933A5"/>
    <w:rsid w:val="003B0B99"/>
    <w:rsid w:val="003B253C"/>
    <w:rsid w:val="003C5F9E"/>
    <w:rsid w:val="003D3E3D"/>
    <w:rsid w:val="003E4031"/>
    <w:rsid w:val="004013A6"/>
    <w:rsid w:val="004015CC"/>
    <w:rsid w:val="004218AF"/>
    <w:rsid w:val="00424EE8"/>
    <w:rsid w:val="004253A2"/>
    <w:rsid w:val="00447D2F"/>
    <w:rsid w:val="00452CC5"/>
    <w:rsid w:val="00472AED"/>
    <w:rsid w:val="00476534"/>
    <w:rsid w:val="0047666F"/>
    <w:rsid w:val="0048693F"/>
    <w:rsid w:val="00486A72"/>
    <w:rsid w:val="00486E0B"/>
    <w:rsid w:val="004A024E"/>
    <w:rsid w:val="004B07B0"/>
    <w:rsid w:val="004B1566"/>
    <w:rsid w:val="004E2528"/>
    <w:rsid w:val="004E3122"/>
    <w:rsid w:val="00503C23"/>
    <w:rsid w:val="0052139A"/>
    <w:rsid w:val="0052771B"/>
    <w:rsid w:val="00540C8A"/>
    <w:rsid w:val="00557A04"/>
    <w:rsid w:val="00561F60"/>
    <w:rsid w:val="005638BA"/>
    <w:rsid w:val="005739B6"/>
    <w:rsid w:val="00582940"/>
    <w:rsid w:val="00583D3B"/>
    <w:rsid w:val="00591DBA"/>
    <w:rsid w:val="0059347E"/>
    <w:rsid w:val="00595C34"/>
    <w:rsid w:val="005B3C1A"/>
    <w:rsid w:val="005C54DA"/>
    <w:rsid w:val="005D7619"/>
    <w:rsid w:val="005E3532"/>
    <w:rsid w:val="005F10F8"/>
    <w:rsid w:val="006007B8"/>
    <w:rsid w:val="00605942"/>
    <w:rsid w:val="00613FF4"/>
    <w:rsid w:val="006331B3"/>
    <w:rsid w:val="006478EB"/>
    <w:rsid w:val="00651983"/>
    <w:rsid w:val="006548FD"/>
    <w:rsid w:val="00665E6A"/>
    <w:rsid w:val="006723F3"/>
    <w:rsid w:val="006753C9"/>
    <w:rsid w:val="00685533"/>
    <w:rsid w:val="0069140E"/>
    <w:rsid w:val="006A588B"/>
    <w:rsid w:val="006B716E"/>
    <w:rsid w:val="006B7F88"/>
    <w:rsid w:val="006C09A5"/>
    <w:rsid w:val="006D0450"/>
    <w:rsid w:val="006D2DC5"/>
    <w:rsid w:val="006D4D7E"/>
    <w:rsid w:val="00702B6F"/>
    <w:rsid w:val="007138FA"/>
    <w:rsid w:val="00742BA1"/>
    <w:rsid w:val="00744463"/>
    <w:rsid w:val="00751C45"/>
    <w:rsid w:val="00751ED1"/>
    <w:rsid w:val="007556D8"/>
    <w:rsid w:val="00755D34"/>
    <w:rsid w:val="0075601C"/>
    <w:rsid w:val="0076232A"/>
    <w:rsid w:val="007734FB"/>
    <w:rsid w:val="00795787"/>
    <w:rsid w:val="007A04D4"/>
    <w:rsid w:val="007B11D7"/>
    <w:rsid w:val="007B64BB"/>
    <w:rsid w:val="007D0352"/>
    <w:rsid w:val="007D12A5"/>
    <w:rsid w:val="007D4048"/>
    <w:rsid w:val="007D4EFC"/>
    <w:rsid w:val="007D6039"/>
    <w:rsid w:val="007E08F8"/>
    <w:rsid w:val="007E09A4"/>
    <w:rsid w:val="007E1B04"/>
    <w:rsid w:val="007E36D4"/>
    <w:rsid w:val="007F50EC"/>
    <w:rsid w:val="00800092"/>
    <w:rsid w:val="008047A1"/>
    <w:rsid w:val="008056AB"/>
    <w:rsid w:val="00810505"/>
    <w:rsid w:val="00815D47"/>
    <w:rsid w:val="00816E2A"/>
    <w:rsid w:val="00824A29"/>
    <w:rsid w:val="00830986"/>
    <w:rsid w:val="00837393"/>
    <w:rsid w:val="00845F51"/>
    <w:rsid w:val="00850262"/>
    <w:rsid w:val="00863F44"/>
    <w:rsid w:val="0087207D"/>
    <w:rsid w:val="00884661"/>
    <w:rsid w:val="00894741"/>
    <w:rsid w:val="0089491F"/>
    <w:rsid w:val="008A322C"/>
    <w:rsid w:val="008B00B0"/>
    <w:rsid w:val="008D55C3"/>
    <w:rsid w:val="008E28AE"/>
    <w:rsid w:val="008F0722"/>
    <w:rsid w:val="0090395D"/>
    <w:rsid w:val="00937F4F"/>
    <w:rsid w:val="0094189B"/>
    <w:rsid w:val="00963771"/>
    <w:rsid w:val="009C42EE"/>
    <w:rsid w:val="009D2B88"/>
    <w:rsid w:val="009D6CC4"/>
    <w:rsid w:val="00A10C4F"/>
    <w:rsid w:val="00A11124"/>
    <w:rsid w:val="00A136E4"/>
    <w:rsid w:val="00A55632"/>
    <w:rsid w:val="00A70362"/>
    <w:rsid w:val="00A80E18"/>
    <w:rsid w:val="00A956AD"/>
    <w:rsid w:val="00AA1449"/>
    <w:rsid w:val="00AB556D"/>
    <w:rsid w:val="00AB5E13"/>
    <w:rsid w:val="00AD411A"/>
    <w:rsid w:val="00AE11EA"/>
    <w:rsid w:val="00AE16EC"/>
    <w:rsid w:val="00AF7127"/>
    <w:rsid w:val="00B07A1A"/>
    <w:rsid w:val="00B22D1B"/>
    <w:rsid w:val="00B23456"/>
    <w:rsid w:val="00B26551"/>
    <w:rsid w:val="00B4607E"/>
    <w:rsid w:val="00B467C1"/>
    <w:rsid w:val="00B528EB"/>
    <w:rsid w:val="00B52CBD"/>
    <w:rsid w:val="00B64032"/>
    <w:rsid w:val="00B64FF1"/>
    <w:rsid w:val="00B71952"/>
    <w:rsid w:val="00B7398A"/>
    <w:rsid w:val="00B814D4"/>
    <w:rsid w:val="00B92754"/>
    <w:rsid w:val="00BA115C"/>
    <w:rsid w:val="00BA306C"/>
    <w:rsid w:val="00BB3E2F"/>
    <w:rsid w:val="00BB6601"/>
    <w:rsid w:val="00BC3620"/>
    <w:rsid w:val="00BD349F"/>
    <w:rsid w:val="00BD6F7A"/>
    <w:rsid w:val="00BE07C3"/>
    <w:rsid w:val="00BE1724"/>
    <w:rsid w:val="00BE5E3C"/>
    <w:rsid w:val="00BE7022"/>
    <w:rsid w:val="00BF32FD"/>
    <w:rsid w:val="00BF7BA3"/>
    <w:rsid w:val="00C01E50"/>
    <w:rsid w:val="00C047EE"/>
    <w:rsid w:val="00C21F96"/>
    <w:rsid w:val="00C226B3"/>
    <w:rsid w:val="00C24721"/>
    <w:rsid w:val="00C30BAC"/>
    <w:rsid w:val="00C314CC"/>
    <w:rsid w:val="00C36DE0"/>
    <w:rsid w:val="00C72827"/>
    <w:rsid w:val="00C77938"/>
    <w:rsid w:val="00CB3270"/>
    <w:rsid w:val="00CC6BA9"/>
    <w:rsid w:val="00CE6D5D"/>
    <w:rsid w:val="00CF18B7"/>
    <w:rsid w:val="00CF3BC4"/>
    <w:rsid w:val="00D15BEE"/>
    <w:rsid w:val="00D179F3"/>
    <w:rsid w:val="00D20EEA"/>
    <w:rsid w:val="00D21F27"/>
    <w:rsid w:val="00D30ACD"/>
    <w:rsid w:val="00D36877"/>
    <w:rsid w:val="00D5547A"/>
    <w:rsid w:val="00D62621"/>
    <w:rsid w:val="00D72D6B"/>
    <w:rsid w:val="00D75D20"/>
    <w:rsid w:val="00DA1B10"/>
    <w:rsid w:val="00DB59E3"/>
    <w:rsid w:val="00DC6A4A"/>
    <w:rsid w:val="00DD79F0"/>
    <w:rsid w:val="00DE2DC5"/>
    <w:rsid w:val="00E04B27"/>
    <w:rsid w:val="00E13206"/>
    <w:rsid w:val="00E141B7"/>
    <w:rsid w:val="00E41DC2"/>
    <w:rsid w:val="00E460D4"/>
    <w:rsid w:val="00E471E0"/>
    <w:rsid w:val="00E529BC"/>
    <w:rsid w:val="00E55A36"/>
    <w:rsid w:val="00E808C9"/>
    <w:rsid w:val="00E935BC"/>
    <w:rsid w:val="00E96F55"/>
    <w:rsid w:val="00EB1E56"/>
    <w:rsid w:val="00EC125A"/>
    <w:rsid w:val="00ED0B96"/>
    <w:rsid w:val="00ED1072"/>
    <w:rsid w:val="00ED6A36"/>
    <w:rsid w:val="00EE0F00"/>
    <w:rsid w:val="00EE4B26"/>
    <w:rsid w:val="00F01D18"/>
    <w:rsid w:val="00F02205"/>
    <w:rsid w:val="00F12CD0"/>
    <w:rsid w:val="00F32267"/>
    <w:rsid w:val="00F34142"/>
    <w:rsid w:val="00F377B8"/>
    <w:rsid w:val="00F3798B"/>
    <w:rsid w:val="00F6665A"/>
    <w:rsid w:val="00F73F96"/>
    <w:rsid w:val="00F771B9"/>
    <w:rsid w:val="00F80487"/>
    <w:rsid w:val="00F9531A"/>
    <w:rsid w:val="00FC0063"/>
    <w:rsid w:val="00FC5917"/>
    <w:rsid w:val="00FC6885"/>
    <w:rsid w:val="00FE55FC"/>
    <w:rsid w:val="00FF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F7D67"/>
  <w15:chartTrackingRefBased/>
  <w15:docId w15:val="{3A8FF7D0-AB97-6B4D-88C3-EFDACB05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E7022"/>
    <w:pPr>
      <w:outlineLvl w:val="2"/>
    </w:pPr>
    <w:rPr>
      <w:rFonts w:ascii="Noto Sans" w:eastAsiaTheme="minorEastAsia" w:hAnsi="Noto Sans"/>
      <w:b/>
      <w:spacing w:val="-6"/>
      <w:kern w:val="0"/>
      <w:sz w:val="22"/>
      <w:szCs w:val="1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1ED1"/>
  </w:style>
  <w:style w:type="character" w:customStyle="1" w:styleId="highlight">
    <w:name w:val="highlight"/>
    <w:basedOn w:val="DefaultParagraphFont"/>
    <w:rsid w:val="004253A2"/>
  </w:style>
  <w:style w:type="character" w:customStyle="1" w:styleId="egw-eng">
    <w:name w:val="egw-eng"/>
    <w:basedOn w:val="DefaultParagraphFont"/>
    <w:rsid w:val="004253A2"/>
  </w:style>
  <w:style w:type="character" w:customStyle="1" w:styleId="reference">
    <w:name w:val="reference"/>
    <w:basedOn w:val="DefaultParagraphFont"/>
    <w:rsid w:val="004253A2"/>
  </w:style>
  <w:style w:type="character" w:customStyle="1" w:styleId="woj">
    <w:name w:val="woj"/>
    <w:basedOn w:val="DefaultParagraphFont"/>
    <w:rsid w:val="004253A2"/>
  </w:style>
  <w:style w:type="paragraph" w:styleId="Header">
    <w:name w:val="header"/>
    <w:basedOn w:val="Normal"/>
    <w:link w:val="HeaderChar"/>
    <w:uiPriority w:val="99"/>
    <w:unhideWhenUsed/>
    <w:rsid w:val="00FF3CBB"/>
    <w:pPr>
      <w:tabs>
        <w:tab w:val="center" w:pos="4680"/>
        <w:tab w:val="right" w:pos="9360"/>
      </w:tabs>
    </w:pPr>
  </w:style>
  <w:style w:type="character" w:customStyle="1" w:styleId="HeaderChar">
    <w:name w:val="Header Char"/>
    <w:basedOn w:val="DefaultParagraphFont"/>
    <w:link w:val="Header"/>
    <w:uiPriority w:val="99"/>
    <w:rsid w:val="00FF3CBB"/>
  </w:style>
  <w:style w:type="paragraph" w:styleId="Footer">
    <w:name w:val="footer"/>
    <w:basedOn w:val="Normal"/>
    <w:link w:val="FooterChar"/>
    <w:uiPriority w:val="99"/>
    <w:unhideWhenUsed/>
    <w:rsid w:val="00FF3CBB"/>
    <w:pPr>
      <w:tabs>
        <w:tab w:val="center" w:pos="4680"/>
        <w:tab w:val="right" w:pos="9360"/>
      </w:tabs>
    </w:pPr>
  </w:style>
  <w:style w:type="character" w:customStyle="1" w:styleId="FooterChar">
    <w:name w:val="Footer Char"/>
    <w:basedOn w:val="DefaultParagraphFont"/>
    <w:link w:val="Footer"/>
    <w:uiPriority w:val="99"/>
    <w:rsid w:val="00FF3CBB"/>
  </w:style>
  <w:style w:type="character" w:styleId="CommentReference">
    <w:name w:val="annotation reference"/>
    <w:basedOn w:val="DefaultParagraphFont"/>
    <w:uiPriority w:val="99"/>
    <w:semiHidden/>
    <w:unhideWhenUsed/>
    <w:rsid w:val="00613FF4"/>
    <w:rPr>
      <w:sz w:val="16"/>
      <w:szCs w:val="16"/>
    </w:rPr>
  </w:style>
  <w:style w:type="paragraph" w:styleId="CommentText">
    <w:name w:val="annotation text"/>
    <w:basedOn w:val="Normal"/>
    <w:link w:val="CommentTextChar"/>
    <w:uiPriority w:val="99"/>
    <w:semiHidden/>
    <w:unhideWhenUsed/>
    <w:rsid w:val="00613FF4"/>
    <w:rPr>
      <w:sz w:val="20"/>
      <w:szCs w:val="20"/>
    </w:rPr>
  </w:style>
  <w:style w:type="character" w:customStyle="1" w:styleId="CommentTextChar">
    <w:name w:val="Comment Text Char"/>
    <w:basedOn w:val="DefaultParagraphFont"/>
    <w:link w:val="CommentText"/>
    <w:uiPriority w:val="99"/>
    <w:semiHidden/>
    <w:rsid w:val="00613FF4"/>
    <w:rPr>
      <w:sz w:val="20"/>
      <w:szCs w:val="20"/>
    </w:rPr>
  </w:style>
  <w:style w:type="paragraph" w:styleId="CommentSubject">
    <w:name w:val="annotation subject"/>
    <w:basedOn w:val="CommentText"/>
    <w:next w:val="CommentText"/>
    <w:link w:val="CommentSubjectChar"/>
    <w:uiPriority w:val="99"/>
    <w:semiHidden/>
    <w:unhideWhenUsed/>
    <w:rsid w:val="00613FF4"/>
    <w:rPr>
      <w:b/>
      <w:bCs/>
    </w:rPr>
  </w:style>
  <w:style w:type="character" w:customStyle="1" w:styleId="CommentSubjectChar">
    <w:name w:val="Comment Subject Char"/>
    <w:basedOn w:val="CommentTextChar"/>
    <w:link w:val="CommentSubject"/>
    <w:uiPriority w:val="99"/>
    <w:semiHidden/>
    <w:rsid w:val="00613FF4"/>
    <w:rPr>
      <w:b/>
      <w:bCs/>
      <w:sz w:val="20"/>
      <w:szCs w:val="20"/>
    </w:rPr>
  </w:style>
  <w:style w:type="character" w:customStyle="1" w:styleId="Heading3Char">
    <w:name w:val="Heading 3 Char"/>
    <w:basedOn w:val="DefaultParagraphFont"/>
    <w:link w:val="Heading3"/>
    <w:uiPriority w:val="9"/>
    <w:rsid w:val="00BE7022"/>
    <w:rPr>
      <w:rFonts w:ascii="Noto Sans" w:eastAsiaTheme="minorEastAsia" w:hAnsi="Noto Sans"/>
      <w:b/>
      <w:spacing w:val="-6"/>
      <w:kern w:val="0"/>
      <w:sz w:val="22"/>
      <w:szCs w:val="17"/>
      <w14:ligatures w14:val="none"/>
    </w:rPr>
  </w:style>
  <w:style w:type="paragraph" w:styleId="Revision">
    <w:name w:val="Revision"/>
    <w:hidden/>
    <w:uiPriority w:val="99"/>
    <w:semiHidden/>
    <w:rsid w:val="0022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4F66C-E6BC-574D-A6D7-604185AB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Goia</dc:creator>
  <cp:keywords/>
  <dc:description/>
  <cp:lastModifiedBy>Ruslana Rubtsova</cp:lastModifiedBy>
  <cp:revision>34</cp:revision>
  <dcterms:created xsi:type="dcterms:W3CDTF">2024-08-05T14:29:00Z</dcterms:created>
  <dcterms:modified xsi:type="dcterms:W3CDTF">2024-10-30T23:58:00Z</dcterms:modified>
</cp:coreProperties>
</file>